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685" w:rsidRDefault="00E459C8" w:rsidP="00E459C8">
      <w:pPr>
        <w:rPr>
          <w:b/>
        </w:rPr>
      </w:pPr>
      <w:r w:rsidRPr="00866FC4">
        <w:rPr>
          <w:b/>
        </w:rPr>
        <w:t>FMST 665J: Topics in Film Studies: Cinema and Exploration</w:t>
      </w:r>
    </w:p>
    <w:p w:rsidR="00E459C8" w:rsidRPr="00866FC4" w:rsidRDefault="00771685" w:rsidP="00E459C8">
      <w:pPr>
        <w:rPr>
          <w:b/>
        </w:rPr>
      </w:pPr>
      <w:r>
        <w:rPr>
          <w:b/>
        </w:rPr>
        <w:t>Tuesdays, 6-10 pm in FB-250</w:t>
      </w:r>
    </w:p>
    <w:p w:rsidR="00E459C8" w:rsidRPr="00866FC4" w:rsidRDefault="00E459C8" w:rsidP="00E459C8">
      <w:pPr>
        <w:pStyle w:val="PlainText"/>
        <w:spacing w:line="240" w:lineRule="exact"/>
        <w:rPr>
          <w:rFonts w:ascii="Times New Roman" w:eastAsia="MS Mincho" w:hAnsi="Times New Roman"/>
          <w:sz w:val="24"/>
        </w:rPr>
      </w:pPr>
      <w:r w:rsidRPr="00866FC4">
        <w:rPr>
          <w:rFonts w:ascii="Times New Roman" w:eastAsia="MS Mincho" w:hAnsi="Times New Roman"/>
          <w:sz w:val="24"/>
        </w:rPr>
        <w:t>Instructor: Luca Caminati</w:t>
      </w:r>
    </w:p>
    <w:p w:rsidR="00E459C8" w:rsidRPr="00866FC4" w:rsidRDefault="00E459C8" w:rsidP="00E459C8">
      <w:pPr>
        <w:pStyle w:val="PlainText"/>
        <w:spacing w:line="240" w:lineRule="exact"/>
        <w:rPr>
          <w:rFonts w:ascii="Times New Roman" w:eastAsia="MS Mincho" w:hAnsi="Times New Roman"/>
          <w:sz w:val="24"/>
        </w:rPr>
      </w:pPr>
      <w:r w:rsidRPr="00866FC4">
        <w:rPr>
          <w:rFonts w:ascii="Times New Roman" w:eastAsia="MS Mincho" w:hAnsi="Times New Roman"/>
          <w:sz w:val="24"/>
        </w:rPr>
        <w:t>Office: FB 421-7</w:t>
      </w:r>
    </w:p>
    <w:p w:rsidR="00E459C8" w:rsidRPr="00866FC4" w:rsidRDefault="00E459C8" w:rsidP="00E459C8">
      <w:pPr>
        <w:pStyle w:val="PlainText"/>
        <w:spacing w:line="240" w:lineRule="exact"/>
        <w:rPr>
          <w:rFonts w:ascii="Times New Roman" w:eastAsia="MS Mincho" w:hAnsi="Times New Roman"/>
          <w:sz w:val="24"/>
        </w:rPr>
      </w:pPr>
      <w:r w:rsidRPr="00866FC4">
        <w:rPr>
          <w:rFonts w:ascii="Times New Roman" w:eastAsia="MS Mincho" w:hAnsi="Times New Roman"/>
          <w:sz w:val="24"/>
        </w:rPr>
        <w:t>Office Hours: Tuesday. 3-5, or by appointment</w:t>
      </w:r>
      <w:proofErr w:type="gramStart"/>
      <w:r w:rsidRPr="00866FC4">
        <w:rPr>
          <w:rFonts w:ascii="Times New Roman" w:eastAsia="MS Mincho" w:hAnsi="Times New Roman"/>
          <w:sz w:val="24"/>
        </w:rPr>
        <w:t>.*</w:t>
      </w:r>
      <w:proofErr w:type="gramEnd"/>
    </w:p>
    <w:p w:rsidR="00E459C8" w:rsidRPr="00866FC4" w:rsidRDefault="00E459C8" w:rsidP="00E459C8">
      <w:pPr>
        <w:pStyle w:val="PlainText"/>
        <w:rPr>
          <w:rFonts w:ascii="Times New Roman" w:eastAsia="MS Mincho" w:hAnsi="Times New Roman"/>
          <w:sz w:val="24"/>
        </w:rPr>
      </w:pPr>
      <w:r w:rsidRPr="00866FC4">
        <w:rPr>
          <w:rFonts w:ascii="Times New Roman" w:eastAsia="MS Mincho" w:hAnsi="Times New Roman"/>
          <w:sz w:val="24"/>
        </w:rPr>
        <w:t>*For appointments during office hours please sign up in FB 319, or c</w:t>
      </w:r>
      <w:r w:rsidR="00771685">
        <w:rPr>
          <w:rFonts w:ascii="Times New Roman" w:eastAsia="MS Mincho" w:hAnsi="Times New Roman"/>
          <w:sz w:val="24"/>
        </w:rPr>
        <w:t xml:space="preserve">all (514) 848-2424, ext. 4666. </w:t>
      </w:r>
      <w:r w:rsidRPr="00866FC4">
        <w:rPr>
          <w:rFonts w:ascii="Times New Roman" w:eastAsia="MS Mincho" w:hAnsi="Times New Roman"/>
          <w:sz w:val="24"/>
        </w:rPr>
        <w:t>For appointments outside office hours contact me directly.</w:t>
      </w:r>
    </w:p>
    <w:p w:rsidR="00E459C8" w:rsidRPr="00866FC4" w:rsidRDefault="00E459C8" w:rsidP="00E459C8">
      <w:pPr>
        <w:pStyle w:val="PlainText"/>
        <w:spacing w:line="240" w:lineRule="exact"/>
        <w:rPr>
          <w:rFonts w:ascii="Times New Roman" w:eastAsia="MS Mincho" w:hAnsi="Times New Roman"/>
          <w:sz w:val="24"/>
        </w:rPr>
      </w:pPr>
      <w:r w:rsidRPr="00866FC4">
        <w:rPr>
          <w:rFonts w:ascii="Times New Roman" w:eastAsia="MS Mincho" w:hAnsi="Times New Roman"/>
          <w:sz w:val="24"/>
        </w:rPr>
        <w:t>Phone: (514) 848-2424, ext. 5569</w:t>
      </w:r>
    </w:p>
    <w:p w:rsidR="00E459C8" w:rsidRPr="00866FC4" w:rsidRDefault="00E459C8" w:rsidP="00E459C8">
      <w:pPr>
        <w:pStyle w:val="PlainText"/>
        <w:spacing w:line="240" w:lineRule="exact"/>
        <w:rPr>
          <w:rFonts w:ascii="Times New Roman" w:eastAsia="MS Mincho" w:hAnsi="Times New Roman"/>
          <w:sz w:val="24"/>
        </w:rPr>
      </w:pPr>
      <w:r w:rsidRPr="00866FC4">
        <w:rPr>
          <w:rFonts w:ascii="Times New Roman" w:eastAsia="MS Mincho" w:hAnsi="Times New Roman"/>
          <w:sz w:val="24"/>
        </w:rPr>
        <w:t>Email: lcaminat@alcor.concordia.ca</w:t>
      </w:r>
    </w:p>
    <w:p w:rsidR="00E459C8" w:rsidRPr="00866FC4" w:rsidRDefault="00E459C8" w:rsidP="00E459C8"/>
    <w:p w:rsidR="00E459C8" w:rsidRPr="00866FC4" w:rsidRDefault="00E459C8" w:rsidP="00E459C8">
      <w:pPr>
        <w:rPr>
          <w:b/>
        </w:rPr>
      </w:pPr>
      <w:r w:rsidRPr="00866FC4">
        <w:rPr>
          <w:b/>
        </w:rPr>
        <w:t>Objective:</w:t>
      </w:r>
    </w:p>
    <w:p w:rsidR="00E459C8" w:rsidRPr="00866FC4" w:rsidRDefault="00E459C8" w:rsidP="00E459C8">
      <w:r w:rsidRPr="00866FC4">
        <w:t xml:space="preserve">This class will examine the notion of cinema as a </w:t>
      </w:r>
      <w:r w:rsidR="005732E4" w:rsidRPr="00866FC4">
        <w:t xml:space="preserve">mode of exploration of reality. </w:t>
      </w:r>
      <w:r w:rsidR="00771685">
        <w:t xml:space="preserve">We will </w:t>
      </w:r>
      <w:r w:rsidRPr="00866FC4">
        <w:t>address a historical overview of the Western tradition of travel films from early anthropological reportages to different contemporary variations on the theme of the travelogue, presented to the students through a wide array of modes o</w:t>
      </w:r>
      <w:r w:rsidR="00771685">
        <w:t>f filmmaking (anthropological, “</w:t>
      </w:r>
      <w:r w:rsidRPr="00866FC4">
        <w:t>national geographic</w:t>
      </w:r>
      <w:r w:rsidR="00771685">
        <w:t>”</w:t>
      </w:r>
      <w:r w:rsidRPr="00866FC4">
        <w:t>, experimental, avant-g</w:t>
      </w:r>
      <w:r w:rsidR="00771685">
        <w:t xml:space="preserve">arde, “fakes”, etc.) and </w:t>
      </w:r>
      <w:proofErr w:type="spellStart"/>
      <w:r w:rsidR="00771685">
        <w:t>auteurs</w:t>
      </w:r>
      <w:proofErr w:type="spellEnd"/>
      <w:r w:rsidRPr="00866FC4">
        <w:t xml:space="preserve"> (</w:t>
      </w:r>
      <w:proofErr w:type="spellStart"/>
      <w:r w:rsidR="008A7B26">
        <w:t>Akerman</w:t>
      </w:r>
      <w:proofErr w:type="spellEnd"/>
      <w:r w:rsidR="008A7B26">
        <w:t xml:space="preserve">, </w:t>
      </w:r>
      <w:proofErr w:type="spellStart"/>
      <w:r w:rsidRPr="00866FC4">
        <w:t>Buñuel</w:t>
      </w:r>
      <w:proofErr w:type="spellEnd"/>
      <w:r w:rsidRPr="00866FC4">
        <w:t xml:space="preserve">, </w:t>
      </w:r>
      <w:proofErr w:type="spellStart"/>
      <w:r w:rsidR="008A7B26">
        <w:t>Gianikian</w:t>
      </w:r>
      <w:proofErr w:type="spellEnd"/>
      <w:r w:rsidR="008A7B26">
        <w:t xml:space="preserve"> &amp; Ricci </w:t>
      </w:r>
      <w:proofErr w:type="spellStart"/>
      <w:r w:rsidR="008A7B26">
        <w:t>Lucchi</w:t>
      </w:r>
      <w:proofErr w:type="spellEnd"/>
      <w:r w:rsidR="008A7B26">
        <w:t xml:space="preserve">, </w:t>
      </w:r>
      <w:r w:rsidR="008A7B26" w:rsidRPr="00866FC4">
        <w:t>Marker</w:t>
      </w:r>
      <w:r w:rsidR="008A7B26">
        <w:t xml:space="preserve">, </w:t>
      </w:r>
      <w:proofErr w:type="spellStart"/>
      <w:r w:rsidR="008A7B26">
        <w:t>Pasolini</w:t>
      </w:r>
      <w:proofErr w:type="spellEnd"/>
      <w:r w:rsidR="008A7B26">
        <w:t xml:space="preserve">, </w:t>
      </w:r>
      <w:proofErr w:type="spellStart"/>
      <w:r w:rsidRPr="00866FC4">
        <w:t>Rouch</w:t>
      </w:r>
      <w:proofErr w:type="spellEnd"/>
      <w:r w:rsidRPr="00866FC4">
        <w:t xml:space="preserve">, </w:t>
      </w:r>
      <w:r w:rsidR="00771685">
        <w:t>Trinh T. Minh-ha,</w:t>
      </w:r>
      <w:r w:rsidRPr="00866FC4">
        <w:t xml:space="preserve"> etc</w:t>
      </w:r>
      <w:r w:rsidR="00771685">
        <w:t>.</w:t>
      </w:r>
      <w:r w:rsidRPr="00866FC4">
        <w:t xml:space="preserve">).  Finally, </w:t>
      </w:r>
      <w:r w:rsidR="00771685">
        <w:t>and following Dudley Andrew</w:t>
      </w:r>
      <w:r w:rsidR="008A7B26">
        <w:t>’s</w:t>
      </w:r>
      <w:r w:rsidR="00771685">
        <w:t xml:space="preserve"> lead, </w:t>
      </w:r>
      <w:r w:rsidRPr="00866FC4">
        <w:t>we will turn to exploration of reality as the structuring principle of art cinema, focusing our attention on modernist open narratives as a way of “searching</w:t>
      </w:r>
      <w:r w:rsidR="00771685">
        <w:t xml:space="preserve"> the world with the camera”. </w:t>
      </w:r>
      <w:r w:rsidRPr="00866FC4">
        <w:t>The course will consist of weekly web-posts addressing the reading, occasional additional screenings, a critical bibliogr</w:t>
      </w:r>
      <w:r w:rsidR="00866FC4" w:rsidRPr="00866FC4">
        <w:t>aphy and a final research paper of 20-25 pages.</w:t>
      </w:r>
    </w:p>
    <w:p w:rsidR="00E459C8" w:rsidRPr="00866FC4" w:rsidRDefault="00E459C8" w:rsidP="00E459C8"/>
    <w:p w:rsidR="00E459C8" w:rsidRPr="00866FC4" w:rsidRDefault="00E459C8" w:rsidP="00E459C8">
      <w:pPr>
        <w:rPr>
          <w:b/>
        </w:rPr>
      </w:pPr>
      <w:r w:rsidRPr="00866FC4">
        <w:rPr>
          <w:b/>
        </w:rPr>
        <w:t>Reading:</w:t>
      </w:r>
    </w:p>
    <w:p w:rsidR="00771685" w:rsidRDefault="00866FC4" w:rsidP="00E459C8">
      <w:r>
        <w:t>Text will be provided to students in .</w:t>
      </w:r>
      <w:proofErr w:type="spellStart"/>
      <w:r>
        <w:t>pdf</w:t>
      </w:r>
      <w:proofErr w:type="spellEnd"/>
      <w:r>
        <w:t xml:space="preserve"> form</w:t>
      </w:r>
      <w:r w:rsidR="00771685">
        <w:t>. Three volumes recommended for purchase are:</w:t>
      </w:r>
    </w:p>
    <w:p w:rsidR="00771685" w:rsidRDefault="00771685" w:rsidP="00771685">
      <w:r>
        <w:t>*</w:t>
      </w:r>
      <w:r w:rsidRPr="00A81E53">
        <w:t xml:space="preserve">Andrew, Dudley. </w:t>
      </w:r>
      <w:r w:rsidRPr="00A81E53">
        <w:rPr>
          <w:i/>
        </w:rPr>
        <w:t>What Cinema Is</w:t>
      </w:r>
      <w:r>
        <w:t>. Oxford: Wiley-Blackwell, 2010; and</w:t>
      </w:r>
    </w:p>
    <w:p w:rsidR="00771685" w:rsidRPr="00771685" w:rsidRDefault="008A7B26" w:rsidP="00771685">
      <w:r>
        <w:t>*</w:t>
      </w:r>
      <w:r w:rsidR="00771685" w:rsidRPr="00771685">
        <w:t xml:space="preserve">Russell, Catherine. </w:t>
      </w:r>
      <w:r w:rsidR="00771685" w:rsidRPr="00771685">
        <w:rPr>
          <w:i/>
        </w:rPr>
        <w:t>Experimental Ethnography</w:t>
      </w:r>
      <w:r w:rsidR="00771685" w:rsidRPr="00771685">
        <w:t>. Durham and London. Duke University Press, 1999.</w:t>
      </w:r>
    </w:p>
    <w:p w:rsidR="00771685" w:rsidRPr="00771685" w:rsidRDefault="008A7B26" w:rsidP="00771685">
      <w:r>
        <w:t xml:space="preserve">* Clifford, James, </w:t>
      </w:r>
      <w:r w:rsidR="00771685" w:rsidRPr="00771685">
        <w:rPr>
          <w:i/>
        </w:rPr>
        <w:t>The Predicament of Culture; Twentieth-Century Ethnography, Literature, and Art</w:t>
      </w:r>
      <w:r>
        <w:t>.</w:t>
      </w:r>
      <w:r w:rsidR="00771685" w:rsidRPr="00771685">
        <w:t xml:space="preserve"> </w:t>
      </w:r>
      <w:r w:rsidRPr="00771685">
        <w:t>Ca</w:t>
      </w:r>
      <w:r>
        <w:t>mbridge: Cambridge UP</w:t>
      </w:r>
      <w:r w:rsidR="00771685" w:rsidRPr="00771685">
        <w:t xml:space="preserve">, </w:t>
      </w:r>
      <w:r w:rsidR="00771685">
        <w:t>1988.</w:t>
      </w:r>
    </w:p>
    <w:p w:rsidR="00866FC4" w:rsidRPr="00771685" w:rsidRDefault="00866FC4" w:rsidP="00E459C8"/>
    <w:p w:rsidR="00866FC4" w:rsidRDefault="00866FC4" w:rsidP="00E459C8">
      <w:pPr>
        <w:rPr>
          <w:b/>
        </w:rPr>
      </w:pPr>
    </w:p>
    <w:p w:rsidR="00E459C8" w:rsidRPr="00866FC4" w:rsidRDefault="00E459C8" w:rsidP="00E459C8">
      <w:r w:rsidRPr="00866FC4">
        <w:rPr>
          <w:b/>
        </w:rPr>
        <w:t>Course Requirements:</w:t>
      </w:r>
    </w:p>
    <w:p w:rsidR="00E459C8" w:rsidRPr="00866FC4" w:rsidRDefault="00E459C8" w:rsidP="00E459C8">
      <w:pPr>
        <w:rPr>
          <w:b/>
        </w:rPr>
      </w:pPr>
      <w:r w:rsidRPr="00866FC4">
        <w:rPr>
          <w:b/>
        </w:rPr>
        <w:t>1. Attendance, Participation, and Weekly Responses: 30%</w:t>
      </w:r>
    </w:p>
    <w:p w:rsidR="00E459C8" w:rsidRPr="00866FC4" w:rsidRDefault="00E459C8" w:rsidP="00E459C8">
      <w:r w:rsidRPr="00866FC4">
        <w:t xml:space="preserve">Attendance and participation in class are mandatory, and will be counted toward your final grade. Every week you will be asked to write a </w:t>
      </w:r>
      <w:r w:rsidRPr="00866FC4">
        <w:rPr>
          <w:b/>
        </w:rPr>
        <w:t>one-page response paper</w:t>
      </w:r>
      <w:r w:rsidRPr="00866FC4">
        <w:t xml:space="preserve"> on an assigned topic. This response</w:t>
      </w:r>
      <w:r w:rsidR="00866FC4">
        <w:t xml:space="preserve"> should be posted on </w:t>
      </w:r>
      <w:proofErr w:type="spellStart"/>
      <w:r w:rsidR="00866FC4">
        <w:t>Moodle</w:t>
      </w:r>
      <w:proofErr w:type="spellEnd"/>
      <w:r w:rsidR="00866FC4">
        <w:t xml:space="preserve"> by 10</w:t>
      </w:r>
      <w:r w:rsidRPr="00866FC4">
        <w:t xml:space="preserve"> pm on </w:t>
      </w:r>
      <w:r w:rsidR="00866FC4">
        <w:t>Monday</w:t>
      </w:r>
      <w:r w:rsidRPr="00866FC4">
        <w:t>. In this class there will be no formal presentations, since students are required to come to each class prepared to discuss the reading.</w:t>
      </w:r>
    </w:p>
    <w:p w:rsidR="00E459C8" w:rsidRPr="00866FC4" w:rsidRDefault="00E459C8" w:rsidP="00E459C8"/>
    <w:p w:rsidR="00E459C8" w:rsidRPr="00866FC4" w:rsidRDefault="00E459C8" w:rsidP="00E459C8">
      <w:pPr>
        <w:rPr>
          <w:b/>
        </w:rPr>
      </w:pPr>
      <w:r w:rsidRPr="00866FC4">
        <w:rPr>
          <w:b/>
        </w:rPr>
        <w:t>2. Critical Bibliography: 20%</w:t>
      </w:r>
    </w:p>
    <w:p w:rsidR="00E459C8" w:rsidRPr="00866FC4" w:rsidRDefault="00E459C8" w:rsidP="00E459C8">
      <w:r w:rsidRPr="00866FC4">
        <w:t xml:space="preserve">Students will prepare a critical bibliography </w:t>
      </w:r>
      <w:r w:rsidR="009D245B">
        <w:t>on the topic of their final paper</w:t>
      </w:r>
      <w:r w:rsidRPr="00866FC4">
        <w:t xml:space="preserve">. The topic </w:t>
      </w:r>
      <w:r w:rsidR="00866FC4">
        <w:t>can be delimited geographically, temporally</w:t>
      </w:r>
      <w:r w:rsidRPr="00866FC4">
        <w:t xml:space="preserve">, or </w:t>
      </w:r>
      <w:r w:rsidR="009D245B">
        <w:t>theoretically, and it has to be approved beforehand by the instructor</w:t>
      </w:r>
      <w:r w:rsidRPr="00866FC4">
        <w:t>. Stu</w:t>
      </w:r>
      <w:r w:rsidR="009D245B">
        <w:t xml:space="preserve">dents are expected to present in one paragraph the thesis of their paper, a </w:t>
      </w:r>
      <w:r w:rsidRPr="00866FC4">
        <w:t>concise summary of one paragraph of the argument of at least 1 or 2 volumes, or/and 4 or 5 articles</w:t>
      </w:r>
      <w:r w:rsidR="009D245B">
        <w:t xml:space="preserve"> on the topic of their research</w:t>
      </w:r>
      <w:r w:rsidRPr="00866FC4">
        <w:t xml:space="preserve">. The Critical Bibliography is </w:t>
      </w:r>
      <w:r w:rsidRPr="00866FC4">
        <w:rPr>
          <w:b/>
        </w:rPr>
        <w:t xml:space="preserve">due on </w:t>
      </w:r>
      <w:r w:rsidR="009D245B">
        <w:rPr>
          <w:b/>
        </w:rPr>
        <w:t>March 23rd</w:t>
      </w:r>
      <w:r w:rsidRPr="00866FC4">
        <w:t xml:space="preserve"> </w:t>
      </w:r>
      <w:r w:rsidR="009D245B" w:rsidRPr="009D245B">
        <w:rPr>
          <w:b/>
        </w:rPr>
        <w:t>by 4 pm</w:t>
      </w:r>
      <w:r w:rsidR="009D245B">
        <w:t xml:space="preserve"> in the main office</w:t>
      </w:r>
      <w:r w:rsidRPr="00866FC4">
        <w:t>.</w:t>
      </w:r>
    </w:p>
    <w:p w:rsidR="00E459C8" w:rsidRPr="00866FC4" w:rsidRDefault="00E459C8" w:rsidP="00E459C8">
      <w:pPr>
        <w:rPr>
          <w:b/>
        </w:rPr>
      </w:pPr>
    </w:p>
    <w:p w:rsidR="00E459C8" w:rsidRPr="00866FC4" w:rsidRDefault="00E459C8" w:rsidP="00E459C8">
      <w:pPr>
        <w:rPr>
          <w:b/>
        </w:rPr>
      </w:pPr>
      <w:r w:rsidRPr="00866FC4">
        <w:rPr>
          <w:b/>
        </w:rPr>
        <w:t xml:space="preserve">3. Final Paper: 50%. </w:t>
      </w:r>
    </w:p>
    <w:p w:rsidR="00E459C8" w:rsidRPr="00866FC4" w:rsidRDefault="00E459C8" w:rsidP="00E459C8">
      <w:r w:rsidRPr="00866FC4">
        <w:t xml:space="preserve">This </w:t>
      </w:r>
      <w:proofErr w:type="gramStart"/>
      <w:r w:rsidRPr="00866FC4">
        <w:t>20-25 page</w:t>
      </w:r>
      <w:proofErr w:type="gramEnd"/>
      <w:r w:rsidRPr="00866FC4">
        <w:t xml:space="preserve"> paper will ask students to </w:t>
      </w:r>
      <w:r w:rsidR="009D245B">
        <w:t xml:space="preserve">expand on one of the topics dealt with in class. </w:t>
      </w:r>
      <w:r w:rsidRPr="00866FC4">
        <w:t xml:space="preserve">This is a research paper for which a comprehensive bibliography is expected. The final paper is </w:t>
      </w:r>
      <w:r w:rsidRPr="00866FC4">
        <w:rPr>
          <w:b/>
        </w:rPr>
        <w:t xml:space="preserve">due April </w:t>
      </w:r>
      <w:r w:rsidR="00866FC4">
        <w:rPr>
          <w:b/>
        </w:rPr>
        <w:t>10 at 3</w:t>
      </w:r>
      <w:r w:rsidRPr="00866FC4">
        <w:rPr>
          <w:b/>
        </w:rPr>
        <w:t xml:space="preserve"> pm.</w:t>
      </w:r>
    </w:p>
    <w:p w:rsidR="00E459C8" w:rsidRPr="00866FC4" w:rsidRDefault="00E459C8" w:rsidP="00E459C8">
      <w:pPr>
        <w:rPr>
          <w:szCs w:val="20"/>
          <w:lang w:val="en-GB"/>
        </w:rPr>
      </w:pPr>
    </w:p>
    <w:p w:rsidR="00E459C8" w:rsidRPr="00866FC4" w:rsidRDefault="00E459C8" w:rsidP="00E459C8">
      <w:pPr>
        <w:spacing w:line="240" w:lineRule="exact"/>
        <w:jc w:val="both"/>
      </w:pPr>
    </w:p>
    <w:p w:rsidR="00E459C8" w:rsidRPr="00866FC4" w:rsidRDefault="00E459C8" w:rsidP="00E459C8">
      <w:pPr>
        <w:rPr>
          <w:b/>
        </w:rPr>
      </w:pPr>
      <w:r w:rsidRPr="00866FC4">
        <w:rPr>
          <w:b/>
        </w:rPr>
        <w:t>Schedule</w:t>
      </w:r>
    </w:p>
    <w:p w:rsidR="00E459C8" w:rsidRPr="00866FC4" w:rsidRDefault="00E459C8" w:rsidP="00E459C8">
      <w:r w:rsidRPr="00866FC4">
        <w:rPr>
          <w:b/>
        </w:rPr>
        <w:t>Jan. 3, Unit 1</w:t>
      </w:r>
      <w:r w:rsidRPr="00866FC4">
        <w:t xml:space="preserve">: </w:t>
      </w:r>
      <w:r w:rsidR="00640E05" w:rsidRPr="00866FC4">
        <w:rPr>
          <w:i/>
        </w:rPr>
        <w:t>On Ethnography</w:t>
      </w:r>
    </w:p>
    <w:p w:rsidR="000E52EE" w:rsidRPr="00866FC4" w:rsidRDefault="00E459C8" w:rsidP="00E459C8">
      <w:pPr>
        <w:rPr>
          <w:szCs w:val="26"/>
        </w:rPr>
      </w:pPr>
      <w:r w:rsidRPr="00866FC4">
        <w:rPr>
          <w:szCs w:val="26"/>
        </w:rPr>
        <w:t xml:space="preserve">Reading: </w:t>
      </w:r>
    </w:p>
    <w:p w:rsidR="00640E05" w:rsidRPr="00866FC4" w:rsidRDefault="00640E05" w:rsidP="00640E05">
      <w:r w:rsidRPr="00866FC4">
        <w:t xml:space="preserve">*Clifford, James. </w:t>
      </w:r>
      <w:proofErr w:type="gramStart"/>
      <w:r w:rsidRPr="00866FC4">
        <w:t>“Introduction” and “On Ethnographic Authority”.</w:t>
      </w:r>
      <w:proofErr w:type="gramEnd"/>
      <w:r w:rsidRPr="00866FC4">
        <w:t xml:space="preserve"> </w:t>
      </w:r>
      <w:proofErr w:type="gramStart"/>
      <w:r w:rsidRPr="00866FC4">
        <w:rPr>
          <w:i/>
        </w:rPr>
        <w:t>The Predicament of Culture</w:t>
      </w:r>
      <w:r w:rsidRPr="00866FC4">
        <w:t>.</w:t>
      </w:r>
      <w:proofErr w:type="gramEnd"/>
      <w:r w:rsidRPr="00866FC4">
        <w:t xml:space="preserve"> Cambridge: Harvard UP, 1988, 1-54.</w:t>
      </w:r>
    </w:p>
    <w:p w:rsidR="008F10FC" w:rsidRPr="00866FC4" w:rsidRDefault="008F10FC" w:rsidP="00CC2F41">
      <w:pPr>
        <w:rPr>
          <w:b/>
        </w:rPr>
      </w:pPr>
    </w:p>
    <w:p w:rsidR="008F10FC" w:rsidRPr="00866FC4" w:rsidRDefault="00DA6914" w:rsidP="008F10FC">
      <w:r w:rsidRPr="00866FC4">
        <w:t xml:space="preserve">Clips from </w:t>
      </w:r>
      <w:r w:rsidR="008F10FC" w:rsidRPr="00866FC4">
        <w:rPr>
          <w:i/>
        </w:rPr>
        <w:t>Dead Birds</w:t>
      </w:r>
      <w:r w:rsidR="008F10FC" w:rsidRPr="00866FC4">
        <w:t xml:space="preserve"> (dir. Robert Gardner, 1965, US, 85 min.)</w:t>
      </w:r>
    </w:p>
    <w:p w:rsidR="00DA6914" w:rsidRPr="00866FC4" w:rsidRDefault="00DA6914" w:rsidP="00DA6914"/>
    <w:p w:rsidR="00DA6914" w:rsidRPr="00866FC4" w:rsidRDefault="00DA6914" w:rsidP="00DA6914">
      <w:r w:rsidRPr="00866FC4">
        <w:t xml:space="preserve">Screening: </w:t>
      </w:r>
      <w:r w:rsidRPr="00866FC4">
        <w:rPr>
          <w:i/>
        </w:rPr>
        <w:t>Land Without Bread</w:t>
      </w:r>
      <w:r w:rsidRPr="00866FC4">
        <w:t xml:space="preserve">, dir. Luis </w:t>
      </w:r>
      <w:proofErr w:type="spellStart"/>
      <w:r w:rsidRPr="00866FC4">
        <w:t>Buñuel</w:t>
      </w:r>
      <w:proofErr w:type="spellEnd"/>
      <w:r w:rsidRPr="00866FC4">
        <w:t xml:space="preserve"> (</w:t>
      </w:r>
      <w:r w:rsidRPr="00866FC4">
        <w:rPr>
          <w:i/>
        </w:rPr>
        <w:t xml:space="preserve">Las </w:t>
      </w:r>
      <w:proofErr w:type="spellStart"/>
      <w:r w:rsidRPr="00866FC4">
        <w:rPr>
          <w:i/>
        </w:rPr>
        <w:t>Hurdes</w:t>
      </w:r>
      <w:proofErr w:type="spellEnd"/>
      <w:r w:rsidRPr="00866FC4">
        <w:t>, Spain, 1932, 30 min.)</w:t>
      </w:r>
    </w:p>
    <w:p w:rsidR="00CC2F41" w:rsidRPr="00866FC4" w:rsidRDefault="00CC2F41" w:rsidP="00CC2F41"/>
    <w:p w:rsidR="006C3557" w:rsidRPr="00866FC4" w:rsidRDefault="00E459C8" w:rsidP="006C3557">
      <w:r w:rsidRPr="00866FC4">
        <w:rPr>
          <w:b/>
        </w:rPr>
        <w:t xml:space="preserve">Jan. 10, Unit 2: </w:t>
      </w:r>
      <w:r w:rsidR="008F10FC" w:rsidRPr="00866FC4">
        <w:rPr>
          <w:i/>
        </w:rPr>
        <w:t>Surrealist Ethnography</w:t>
      </w:r>
    </w:p>
    <w:p w:rsidR="008F10FC" w:rsidRPr="00866FC4" w:rsidRDefault="008F10FC" w:rsidP="008F10FC">
      <w:pPr>
        <w:rPr>
          <w:b/>
        </w:rPr>
      </w:pPr>
      <w:r w:rsidRPr="00866FC4">
        <w:t xml:space="preserve">*Russell, Catherine. </w:t>
      </w:r>
      <w:proofErr w:type="gramStart"/>
      <w:r w:rsidRPr="00866FC4">
        <w:t>“Another Look” and “Surrealist Ethnography”.</w:t>
      </w:r>
      <w:proofErr w:type="gramEnd"/>
      <w:r w:rsidRPr="00866FC4">
        <w:t xml:space="preserve"> </w:t>
      </w:r>
      <w:r w:rsidRPr="00866FC4">
        <w:rPr>
          <w:i/>
        </w:rPr>
        <w:t>Experimental Ethnography</w:t>
      </w:r>
      <w:r w:rsidRPr="00866FC4">
        <w:t>. Durham: Duke UP, 1999, 3-47.</w:t>
      </w:r>
    </w:p>
    <w:p w:rsidR="00A751FD" w:rsidRPr="00866FC4" w:rsidRDefault="00A751FD" w:rsidP="00A751FD">
      <w:r w:rsidRPr="00866FC4">
        <w:t xml:space="preserve">*Clifford, James. “Traveling Cultures”, in </w:t>
      </w:r>
      <w:proofErr w:type="spellStart"/>
      <w:r w:rsidRPr="00866FC4">
        <w:t>Grossberg</w:t>
      </w:r>
      <w:proofErr w:type="spellEnd"/>
      <w:r w:rsidRPr="00866FC4">
        <w:t xml:space="preserve">, Lawrence, ed. </w:t>
      </w:r>
      <w:r w:rsidRPr="00866FC4">
        <w:rPr>
          <w:i/>
        </w:rPr>
        <w:t>Cultural Studies</w:t>
      </w:r>
      <w:r w:rsidRPr="00866FC4">
        <w:t xml:space="preserve">. New York: </w:t>
      </w:r>
      <w:proofErr w:type="spellStart"/>
      <w:r w:rsidRPr="00866FC4">
        <w:t>Routledge</w:t>
      </w:r>
      <w:proofErr w:type="spellEnd"/>
      <w:r w:rsidRPr="00866FC4">
        <w:t>, 1992, 96-111.</w:t>
      </w:r>
    </w:p>
    <w:p w:rsidR="00DA6914" w:rsidRPr="00866FC4" w:rsidRDefault="00DA6914" w:rsidP="00975875"/>
    <w:p w:rsidR="00F75206" w:rsidRPr="00866FC4" w:rsidRDefault="008F10FC" w:rsidP="00975875">
      <w:r w:rsidRPr="00866FC4">
        <w:t xml:space="preserve">Screening: </w:t>
      </w:r>
      <w:r w:rsidRPr="00866FC4">
        <w:rPr>
          <w:i/>
        </w:rPr>
        <w:t>From the Pole to the Equator</w:t>
      </w:r>
      <w:r w:rsidRPr="00866FC4">
        <w:t xml:space="preserve">, dir. </w:t>
      </w:r>
      <w:proofErr w:type="spellStart"/>
      <w:r w:rsidRPr="00866FC4">
        <w:t>Gi</w:t>
      </w:r>
      <w:r w:rsidR="00DA6914" w:rsidRPr="00866FC4">
        <w:t>a</w:t>
      </w:r>
      <w:r w:rsidRPr="00866FC4">
        <w:t>nikian</w:t>
      </w:r>
      <w:proofErr w:type="spellEnd"/>
      <w:r w:rsidRPr="00866FC4">
        <w:t xml:space="preserve"> and Ricci </w:t>
      </w:r>
      <w:proofErr w:type="spellStart"/>
      <w:r w:rsidRPr="00866FC4">
        <w:t>Lucchi</w:t>
      </w:r>
      <w:proofErr w:type="spellEnd"/>
      <w:r w:rsidRPr="00866FC4">
        <w:t>, 1987, Italy, 96 min.</w:t>
      </w:r>
    </w:p>
    <w:p w:rsidR="008F10FC" w:rsidRPr="00866FC4" w:rsidRDefault="008F10FC" w:rsidP="00975875">
      <w:pPr>
        <w:widowControl w:val="0"/>
        <w:autoSpaceDE w:val="0"/>
        <w:autoSpaceDN w:val="0"/>
        <w:adjustRightInd w:val="0"/>
        <w:rPr>
          <w:b/>
        </w:rPr>
      </w:pPr>
    </w:p>
    <w:p w:rsidR="008F10FC" w:rsidRPr="00866FC4" w:rsidRDefault="00E459C8" w:rsidP="00975875">
      <w:pPr>
        <w:widowControl w:val="0"/>
        <w:autoSpaceDE w:val="0"/>
        <w:autoSpaceDN w:val="0"/>
        <w:adjustRightInd w:val="0"/>
      </w:pPr>
      <w:r w:rsidRPr="00866FC4">
        <w:rPr>
          <w:b/>
        </w:rPr>
        <w:t xml:space="preserve">Jan. 17, Unit 3: </w:t>
      </w:r>
      <w:r w:rsidR="00DA6914" w:rsidRPr="00866FC4">
        <w:rPr>
          <w:i/>
        </w:rPr>
        <w:t>Early Travelogues</w:t>
      </w:r>
      <w:r w:rsidR="008F10FC" w:rsidRPr="00866FC4">
        <w:rPr>
          <w:i/>
        </w:rPr>
        <w:t xml:space="preserve"> </w:t>
      </w:r>
    </w:p>
    <w:p w:rsidR="008F10FC" w:rsidRPr="00866FC4" w:rsidRDefault="008F10FC" w:rsidP="008F10FC">
      <w:pPr>
        <w:rPr>
          <w:b/>
        </w:rPr>
      </w:pPr>
      <w:r w:rsidRPr="00866FC4">
        <w:t xml:space="preserve">* Russell, Catherine. </w:t>
      </w:r>
      <w:proofErr w:type="gramStart"/>
      <w:r w:rsidRPr="00866FC4">
        <w:t>“The Body as the Main Attraction”.</w:t>
      </w:r>
      <w:proofErr w:type="gramEnd"/>
      <w:r w:rsidRPr="00866FC4">
        <w:t xml:space="preserve"> </w:t>
      </w:r>
      <w:r w:rsidRPr="00866FC4">
        <w:rPr>
          <w:i/>
        </w:rPr>
        <w:t>Experimental Ethnography</w:t>
      </w:r>
      <w:r w:rsidRPr="00866FC4">
        <w:t>. Durham: Duke UP, 1999, 51-75.</w:t>
      </w:r>
    </w:p>
    <w:p w:rsidR="006818E7" w:rsidRPr="00866FC4" w:rsidRDefault="008F10FC" w:rsidP="00975875">
      <w:pPr>
        <w:widowControl w:val="0"/>
        <w:autoSpaceDE w:val="0"/>
        <w:autoSpaceDN w:val="0"/>
        <w:adjustRightInd w:val="0"/>
      </w:pPr>
      <w:r w:rsidRPr="00866FC4">
        <w:t xml:space="preserve">* Gunning, Tom. </w:t>
      </w:r>
      <w:proofErr w:type="gramStart"/>
      <w:r w:rsidRPr="00866FC4">
        <w:t>“The Whole World Within Reach”.</w:t>
      </w:r>
      <w:proofErr w:type="gramEnd"/>
      <w:r w:rsidRPr="00866FC4">
        <w:t xml:space="preserve"> </w:t>
      </w:r>
      <w:proofErr w:type="spellStart"/>
      <w:r w:rsidRPr="00866FC4">
        <w:t>Ruoff</w:t>
      </w:r>
      <w:proofErr w:type="spellEnd"/>
      <w:r w:rsidRPr="00866FC4">
        <w:t xml:space="preserve">, Jeffrey, ed. </w:t>
      </w:r>
      <w:r w:rsidRPr="00771685">
        <w:rPr>
          <w:i/>
        </w:rPr>
        <w:t>Virtual</w:t>
      </w:r>
      <w:r w:rsidR="00DA6914" w:rsidRPr="00771685">
        <w:rPr>
          <w:i/>
        </w:rPr>
        <w:t xml:space="preserve"> Voyages</w:t>
      </w:r>
      <w:r w:rsidR="00DA6914" w:rsidRPr="00866FC4">
        <w:t>, Durham: Duke UP, 2006, 25-41.</w:t>
      </w:r>
    </w:p>
    <w:p w:rsidR="0044029F" w:rsidRDefault="0044029F" w:rsidP="00CC2F41">
      <w:pPr>
        <w:rPr>
          <w:b/>
        </w:rPr>
      </w:pPr>
    </w:p>
    <w:p w:rsidR="00DA6914" w:rsidRPr="0044029F" w:rsidRDefault="0044029F" w:rsidP="00CC2F41">
      <w:r w:rsidRPr="0044029F">
        <w:t>Guest Speaker: Katie Russell</w:t>
      </w:r>
    </w:p>
    <w:p w:rsidR="0044029F" w:rsidRDefault="0044029F" w:rsidP="00CC2F41"/>
    <w:p w:rsidR="00DA6914" w:rsidRPr="0044029F" w:rsidRDefault="00DA6914" w:rsidP="00CC2F41">
      <w:r w:rsidRPr="00866FC4">
        <w:t xml:space="preserve">Clips from </w:t>
      </w:r>
      <w:proofErr w:type="spellStart"/>
      <w:r w:rsidRPr="00866FC4">
        <w:t>Lumiere’s</w:t>
      </w:r>
      <w:proofErr w:type="spellEnd"/>
      <w:r w:rsidRPr="00866FC4">
        <w:t xml:space="preserve"> </w:t>
      </w:r>
      <w:r w:rsidRPr="0044029F">
        <w:rPr>
          <w:i/>
        </w:rPr>
        <w:t>Panoramas</w:t>
      </w:r>
      <w:r w:rsidR="0044029F">
        <w:t xml:space="preserve"> (</w:t>
      </w:r>
      <w:proofErr w:type="spellStart"/>
      <w:r w:rsidR="0044029F">
        <w:t>ch</w:t>
      </w:r>
      <w:proofErr w:type="spellEnd"/>
      <w:r w:rsidR="0044029F">
        <w:t xml:space="preserve">. 6 and </w:t>
      </w:r>
      <w:proofErr w:type="spellStart"/>
      <w:r w:rsidR="0044029F">
        <w:t>ch</w:t>
      </w:r>
      <w:proofErr w:type="spellEnd"/>
      <w:r w:rsidR="0044029F">
        <w:t>. 8 from</w:t>
      </w:r>
      <w:r w:rsidR="007C3731">
        <w:t xml:space="preserve"> </w:t>
      </w:r>
      <w:r w:rsidR="007C3731" w:rsidRPr="007C3731">
        <w:rPr>
          <w:i/>
        </w:rPr>
        <w:t xml:space="preserve">The </w:t>
      </w:r>
      <w:proofErr w:type="spellStart"/>
      <w:r w:rsidR="007C3731" w:rsidRPr="007C3731">
        <w:rPr>
          <w:i/>
        </w:rPr>
        <w:t>Lumiere</w:t>
      </w:r>
      <w:proofErr w:type="spellEnd"/>
      <w:r w:rsidR="007C3731" w:rsidRPr="007C3731">
        <w:rPr>
          <w:i/>
        </w:rPr>
        <w:t xml:space="preserve"> Brothers’ First Films</w:t>
      </w:r>
      <w:r w:rsidR="007C3731">
        <w:t xml:space="preserve">, </w:t>
      </w:r>
      <w:r w:rsidR="0044029F">
        <w:t>DVD</w:t>
      </w:r>
      <w:r w:rsidR="007C3731">
        <w:t xml:space="preserve"> 1085)</w:t>
      </w:r>
    </w:p>
    <w:p w:rsidR="008F10FC" w:rsidRPr="00866FC4" w:rsidRDefault="008F10FC" w:rsidP="00CC2F41"/>
    <w:p w:rsidR="006C3557" w:rsidRPr="00866FC4" w:rsidRDefault="008F10FC" w:rsidP="00CC2F41">
      <w:r w:rsidRPr="00866FC4">
        <w:t xml:space="preserve">Screening: </w:t>
      </w:r>
      <w:r w:rsidR="004800AC">
        <w:t xml:space="preserve">A </w:t>
      </w:r>
      <w:r w:rsidRPr="00866FC4">
        <w:t>Tarzan</w:t>
      </w:r>
      <w:r w:rsidR="004800AC">
        <w:t xml:space="preserve"> Extravaganza: clips from </w:t>
      </w:r>
      <w:r w:rsidR="004800AC" w:rsidRPr="00D70553">
        <w:rPr>
          <w:i/>
        </w:rPr>
        <w:t>Tarzan of the Apes</w:t>
      </w:r>
      <w:r w:rsidR="004800AC">
        <w:t>, dir. Scott Sidney with Elmo Lincoln, 1918, 73 min.</w:t>
      </w:r>
      <w:proofErr w:type="gramStart"/>
      <w:r w:rsidR="004800AC">
        <w:t xml:space="preserve">; </w:t>
      </w:r>
      <w:r w:rsidRPr="00866FC4">
        <w:t xml:space="preserve"> </w:t>
      </w:r>
      <w:r w:rsidR="004800AC" w:rsidRPr="00D70553">
        <w:rPr>
          <w:i/>
        </w:rPr>
        <w:t>Tarzan</w:t>
      </w:r>
      <w:proofErr w:type="gramEnd"/>
      <w:r w:rsidR="004800AC" w:rsidRPr="00D70553">
        <w:rPr>
          <w:i/>
        </w:rPr>
        <w:t xml:space="preserve"> the Tiger</w:t>
      </w:r>
      <w:r w:rsidR="004800AC">
        <w:t xml:space="preserve">, dir. Henry </w:t>
      </w:r>
      <w:proofErr w:type="spellStart"/>
      <w:r w:rsidR="004800AC">
        <w:t>MacRae</w:t>
      </w:r>
      <w:proofErr w:type="spellEnd"/>
      <w:r w:rsidR="004800AC">
        <w:t xml:space="preserve"> with Frank Miller, 1929, episode 1</w:t>
      </w:r>
      <w:r w:rsidR="00D70553">
        <w:t xml:space="preserve">, “Call of the Jungle”; and </w:t>
      </w:r>
      <w:r w:rsidR="00604865" w:rsidRPr="00604865">
        <w:rPr>
          <w:i/>
        </w:rPr>
        <w:t>Tarzan the Ape Man</w:t>
      </w:r>
      <w:r w:rsidR="00604865">
        <w:t>, dir. W.S. Van Dyke with Johnny Weissmuller, 1932, 100 min.</w:t>
      </w:r>
    </w:p>
    <w:p w:rsidR="008F10FC" w:rsidRPr="00866FC4" w:rsidRDefault="008F10FC" w:rsidP="008F10FC">
      <w:pPr>
        <w:rPr>
          <w:b/>
        </w:rPr>
      </w:pPr>
    </w:p>
    <w:p w:rsidR="00E459C8" w:rsidRPr="00866FC4" w:rsidRDefault="00E459C8" w:rsidP="008F10FC">
      <w:r w:rsidRPr="00866FC4">
        <w:rPr>
          <w:b/>
        </w:rPr>
        <w:t>Jan. 24, Unit 4</w:t>
      </w:r>
      <w:r w:rsidRPr="00866FC4">
        <w:t xml:space="preserve">: </w:t>
      </w:r>
      <w:r w:rsidR="00DA6914" w:rsidRPr="00B767ED">
        <w:rPr>
          <w:i/>
        </w:rPr>
        <w:t>Primitive Encounters</w:t>
      </w:r>
    </w:p>
    <w:p w:rsidR="008F10FC" w:rsidRPr="00866FC4" w:rsidRDefault="008F10FC" w:rsidP="00736534">
      <w:r w:rsidRPr="00866FC4">
        <w:t>*</w:t>
      </w:r>
      <w:proofErr w:type="spellStart"/>
      <w:r w:rsidRPr="00866FC4">
        <w:t>Torgovnick</w:t>
      </w:r>
      <w:proofErr w:type="spellEnd"/>
      <w:r w:rsidRPr="00866FC4">
        <w:t xml:space="preserve">, Marianna. </w:t>
      </w:r>
      <w:proofErr w:type="gramStart"/>
      <w:r w:rsidRPr="00866FC4">
        <w:t>“Def</w:t>
      </w:r>
      <w:r w:rsidR="00DA6914" w:rsidRPr="00866FC4">
        <w:t>ining the Primitive” and “Taking Tarzan Seriously”.</w:t>
      </w:r>
      <w:proofErr w:type="gramEnd"/>
      <w:r w:rsidR="00DA6914" w:rsidRPr="00866FC4">
        <w:t xml:space="preserve"> </w:t>
      </w:r>
      <w:r w:rsidR="00DA6914" w:rsidRPr="00866FC4">
        <w:rPr>
          <w:i/>
        </w:rPr>
        <w:t>Gone Primitive</w:t>
      </w:r>
      <w:r w:rsidR="00DA6914" w:rsidRPr="00866FC4">
        <w:t>. Chicago: Chicago UP, 1990, 1-74.</w:t>
      </w:r>
    </w:p>
    <w:p w:rsidR="00604865" w:rsidRDefault="00604865" w:rsidP="00604865">
      <w:r>
        <w:t xml:space="preserve">*Foster, Hal. “The ‘Primitive’ Unconscious of Modern Art.” </w:t>
      </w:r>
      <w:proofErr w:type="gramStart"/>
      <w:r w:rsidRPr="006A31A0">
        <w:rPr>
          <w:i/>
        </w:rPr>
        <w:t>October</w:t>
      </w:r>
      <w:r>
        <w:t>,</w:t>
      </w:r>
      <w:proofErr w:type="gramEnd"/>
      <w:r>
        <w:t xml:space="preserve"> 34 (1985): 15-70.</w:t>
      </w:r>
    </w:p>
    <w:p w:rsidR="00DB5372" w:rsidRDefault="00DB5372" w:rsidP="00DB5372"/>
    <w:p w:rsidR="00DB5372" w:rsidRPr="00866FC4" w:rsidRDefault="00DB5372" w:rsidP="00DB5372">
      <w:r>
        <w:t xml:space="preserve">Guest Speaker: </w:t>
      </w:r>
      <w:proofErr w:type="spellStart"/>
      <w:r>
        <w:t>Shahin</w:t>
      </w:r>
      <w:proofErr w:type="spellEnd"/>
      <w:r>
        <w:t xml:space="preserve"> </w:t>
      </w:r>
      <w:proofErr w:type="spellStart"/>
      <w:r>
        <w:t>Parham</w:t>
      </w:r>
      <w:r w:rsidRPr="00866FC4">
        <w:t>i</w:t>
      </w:r>
      <w:proofErr w:type="spellEnd"/>
      <w:r>
        <w:t xml:space="preserve"> presents </w:t>
      </w:r>
      <w:proofErr w:type="spellStart"/>
      <w:r w:rsidRPr="0044029F">
        <w:rPr>
          <w:i/>
        </w:rPr>
        <w:t>Amin</w:t>
      </w:r>
      <w:proofErr w:type="spellEnd"/>
      <w:r>
        <w:t xml:space="preserve"> (2010)</w:t>
      </w:r>
    </w:p>
    <w:p w:rsidR="00DA6914" w:rsidRPr="00866FC4" w:rsidRDefault="00DA6914" w:rsidP="00DA6914"/>
    <w:p w:rsidR="00DA6914" w:rsidRPr="00866FC4" w:rsidRDefault="00DA6914" w:rsidP="00DA6914">
      <w:r w:rsidRPr="00866FC4">
        <w:t>*</w:t>
      </w:r>
      <w:r w:rsidR="00DB5372">
        <w:t>Extra-</w:t>
      </w:r>
      <w:r w:rsidRPr="00866FC4">
        <w:t xml:space="preserve">Screening: </w:t>
      </w:r>
      <w:r w:rsidRPr="00866FC4">
        <w:rPr>
          <w:i/>
        </w:rPr>
        <w:t>Grass: A Nation’s Battle for Life</w:t>
      </w:r>
      <w:r w:rsidRPr="00866FC4">
        <w:t xml:space="preserve"> (dir. </w:t>
      </w:r>
      <w:proofErr w:type="spellStart"/>
      <w:r w:rsidRPr="00866FC4">
        <w:t>Merian</w:t>
      </w:r>
      <w:proofErr w:type="spellEnd"/>
      <w:r w:rsidRPr="00866FC4">
        <w:t xml:space="preserve"> C. Cooper and Erne </w:t>
      </w:r>
      <w:proofErr w:type="spellStart"/>
      <w:r w:rsidRPr="00866FC4">
        <w:t>Schoedsack</w:t>
      </w:r>
      <w:proofErr w:type="spellEnd"/>
      <w:r w:rsidRPr="00866FC4">
        <w:t>, 1925, 71 min.)</w:t>
      </w:r>
      <w:r w:rsidR="009D245B">
        <w:t xml:space="preserve">. A </w:t>
      </w:r>
      <w:r w:rsidR="00DB5372" w:rsidRPr="009D245B">
        <w:rPr>
          <w:b/>
        </w:rPr>
        <w:t>screening</w:t>
      </w:r>
      <w:r w:rsidR="00DB5372">
        <w:t xml:space="preserve"> for this film will be available at VMR on </w:t>
      </w:r>
      <w:r w:rsidR="00DB5372" w:rsidRPr="009D245B">
        <w:rPr>
          <w:b/>
        </w:rPr>
        <w:t>Friday, Jan. 27</w:t>
      </w:r>
      <w:r w:rsidR="00DB5372" w:rsidRPr="009D245B">
        <w:rPr>
          <w:b/>
          <w:vertAlign w:val="superscript"/>
        </w:rPr>
        <w:t>th</w:t>
      </w:r>
      <w:r w:rsidR="00DB5372" w:rsidRPr="009D245B">
        <w:rPr>
          <w:b/>
        </w:rPr>
        <w:t xml:space="preserve"> at 2 pm</w:t>
      </w:r>
      <w:r w:rsidR="00DB5372">
        <w:t>. Also, the film will be on reserve at VMR for private viewing.</w:t>
      </w:r>
    </w:p>
    <w:p w:rsidR="008F10FC" w:rsidRPr="00866FC4" w:rsidRDefault="008F10FC" w:rsidP="00736534">
      <w:pPr>
        <w:rPr>
          <w:b/>
        </w:rPr>
      </w:pPr>
    </w:p>
    <w:p w:rsidR="00DA6914" w:rsidRPr="00866FC4" w:rsidRDefault="00E459C8" w:rsidP="00DA6914">
      <w:r w:rsidRPr="00866FC4">
        <w:rPr>
          <w:b/>
        </w:rPr>
        <w:t>Jan. 31, Unit 5</w:t>
      </w:r>
      <w:r w:rsidRPr="00866FC4">
        <w:t xml:space="preserve">: </w:t>
      </w:r>
      <w:r w:rsidR="00DA6914" w:rsidRPr="00B767ED">
        <w:rPr>
          <w:i/>
        </w:rPr>
        <w:t>Lured by the East</w:t>
      </w:r>
      <w:r w:rsidR="00DA6914" w:rsidRPr="00866FC4">
        <w:t xml:space="preserve"> </w:t>
      </w:r>
    </w:p>
    <w:p w:rsidR="00DA6914" w:rsidRPr="00866FC4" w:rsidRDefault="00DA6914" w:rsidP="00DA6914">
      <w:r w:rsidRPr="00866FC4">
        <w:t xml:space="preserve">*Said, Edward. </w:t>
      </w:r>
      <w:proofErr w:type="gramStart"/>
      <w:r w:rsidRPr="00866FC4">
        <w:t>Introduction and Chapter 1 (sect. I).</w:t>
      </w:r>
      <w:proofErr w:type="gramEnd"/>
      <w:r w:rsidRPr="00866FC4">
        <w:t xml:space="preserve"> </w:t>
      </w:r>
      <w:proofErr w:type="spellStart"/>
      <w:r w:rsidRPr="00866FC4">
        <w:rPr>
          <w:i/>
        </w:rPr>
        <w:t>Orientalism</w:t>
      </w:r>
      <w:proofErr w:type="spellEnd"/>
      <w:r w:rsidRPr="00866FC4">
        <w:t>. New York: Vintage, 1979, 1-48</w:t>
      </w:r>
    </w:p>
    <w:p w:rsidR="00DA6914" w:rsidRPr="00866FC4" w:rsidRDefault="00DA6914" w:rsidP="00DA6914">
      <w:r w:rsidRPr="00866FC4">
        <w:t>*</w:t>
      </w:r>
      <w:proofErr w:type="spellStart"/>
      <w:r w:rsidRPr="00866FC4">
        <w:t>Hamid</w:t>
      </w:r>
      <w:proofErr w:type="spellEnd"/>
      <w:r w:rsidRPr="00866FC4">
        <w:t xml:space="preserve"> </w:t>
      </w:r>
      <w:proofErr w:type="spellStart"/>
      <w:r w:rsidRPr="00866FC4">
        <w:t>Naficy</w:t>
      </w:r>
      <w:proofErr w:type="spellEnd"/>
      <w:r w:rsidRPr="00866FC4">
        <w:t xml:space="preserve">, “Lured by the East” in </w:t>
      </w:r>
      <w:proofErr w:type="spellStart"/>
      <w:r w:rsidRPr="00866FC4">
        <w:t>Ruoff</w:t>
      </w:r>
      <w:proofErr w:type="spellEnd"/>
      <w:r w:rsidRPr="00866FC4">
        <w:t xml:space="preserve">, Jeffrey. </w:t>
      </w:r>
      <w:r w:rsidRPr="00866FC4">
        <w:rPr>
          <w:i/>
        </w:rPr>
        <w:t>Virtual Voyages</w:t>
      </w:r>
      <w:r w:rsidRPr="00866FC4">
        <w:t>. Durham: Duke UP, 2006, 116-138.</w:t>
      </w:r>
    </w:p>
    <w:p w:rsidR="00736534" w:rsidRPr="00866FC4" w:rsidRDefault="00736534" w:rsidP="006474E9">
      <w:pPr>
        <w:widowControl w:val="0"/>
        <w:autoSpaceDE w:val="0"/>
        <w:autoSpaceDN w:val="0"/>
        <w:adjustRightInd w:val="0"/>
        <w:rPr>
          <w:rFonts w:eastAsiaTheme="minorHAnsi" w:cs="TrebuchetMS"/>
          <w:szCs w:val="20"/>
        </w:rPr>
      </w:pPr>
    </w:p>
    <w:p w:rsidR="00DA6914" w:rsidRPr="00866FC4" w:rsidRDefault="00DA6914" w:rsidP="00DA6914">
      <w:r w:rsidRPr="00866FC4">
        <w:t xml:space="preserve">Screening: </w:t>
      </w:r>
      <w:r w:rsidRPr="00866FC4">
        <w:rPr>
          <w:i/>
        </w:rPr>
        <w:t>Jaguar</w:t>
      </w:r>
      <w:r w:rsidRPr="00866FC4">
        <w:t xml:space="preserve">, dir. Jean </w:t>
      </w:r>
      <w:proofErr w:type="spellStart"/>
      <w:r w:rsidRPr="00866FC4">
        <w:t>Rouch</w:t>
      </w:r>
      <w:proofErr w:type="spellEnd"/>
      <w:r w:rsidRPr="00866FC4">
        <w:t xml:space="preserve"> (France, 1967, 110 min)</w:t>
      </w:r>
    </w:p>
    <w:p w:rsidR="003541E5" w:rsidRPr="00866FC4" w:rsidRDefault="003541E5" w:rsidP="00677147">
      <w:pPr>
        <w:rPr>
          <w:b/>
        </w:rPr>
      </w:pPr>
    </w:p>
    <w:p w:rsidR="00DA6914" w:rsidRPr="00866FC4" w:rsidRDefault="00E459C8" w:rsidP="00DA6914">
      <w:r w:rsidRPr="00866FC4">
        <w:rPr>
          <w:b/>
        </w:rPr>
        <w:t>Feb. 7, Unit 6</w:t>
      </w:r>
      <w:r w:rsidR="00F041A8" w:rsidRPr="00866FC4">
        <w:t xml:space="preserve">: </w:t>
      </w:r>
    </w:p>
    <w:p w:rsidR="00A751FD" w:rsidRDefault="00A751FD" w:rsidP="00A751FD">
      <w:r>
        <w:t>*</w:t>
      </w:r>
      <w:r w:rsidR="00DA6914" w:rsidRPr="00866FC4">
        <w:t>Reading on Jaguar</w:t>
      </w:r>
    </w:p>
    <w:p w:rsidR="00A751FD" w:rsidRPr="00866FC4" w:rsidRDefault="00A751FD" w:rsidP="00A751FD">
      <w:r>
        <w:t>*</w:t>
      </w:r>
      <w:r w:rsidRPr="00866FC4">
        <w:t xml:space="preserve">Kaplan, </w:t>
      </w:r>
      <w:proofErr w:type="spellStart"/>
      <w:r w:rsidRPr="00866FC4">
        <w:t>Caren</w:t>
      </w:r>
      <w:proofErr w:type="spellEnd"/>
      <w:r w:rsidRPr="00866FC4">
        <w:t xml:space="preserve">. “Becoming Nomad”, in </w:t>
      </w:r>
      <w:r w:rsidRPr="00A751FD">
        <w:rPr>
          <w:i/>
        </w:rPr>
        <w:t>Questions of Travel</w:t>
      </w:r>
      <w:r w:rsidRPr="00866FC4">
        <w:t>. Durham: Duke UP, 1996, 65-100.</w:t>
      </w:r>
    </w:p>
    <w:p w:rsidR="00A751FD" w:rsidRDefault="00A751FD" w:rsidP="00664215"/>
    <w:p w:rsidR="00855A75" w:rsidRPr="00866FC4" w:rsidRDefault="00DA6914" w:rsidP="00664215">
      <w:r w:rsidRPr="00866FC4">
        <w:t>Screening</w:t>
      </w:r>
      <w:r w:rsidR="00A751FD">
        <w:t>s</w:t>
      </w:r>
      <w:r w:rsidRPr="00866FC4">
        <w:t xml:space="preserve">: </w:t>
      </w:r>
      <w:r w:rsidRPr="00866FC4">
        <w:rPr>
          <w:i/>
        </w:rPr>
        <w:t>Cannibal Tours</w:t>
      </w:r>
      <w:r w:rsidRPr="00866FC4">
        <w:t>, dir. Dennis O’Rourke (1989, Australia, 70 m</w:t>
      </w:r>
      <w:r w:rsidR="00B767ED">
        <w:t>in.)</w:t>
      </w:r>
      <w:r w:rsidR="00A751FD">
        <w:t xml:space="preserve">; and </w:t>
      </w:r>
      <w:proofErr w:type="spellStart"/>
      <w:r w:rsidR="00A751FD" w:rsidRPr="00A751FD">
        <w:rPr>
          <w:i/>
        </w:rPr>
        <w:t>Reassemblage</w:t>
      </w:r>
      <w:proofErr w:type="spellEnd"/>
      <w:r w:rsidR="00A751FD">
        <w:t xml:space="preserve"> (dir. Trinh-T. Minh-ha, USA, 1982, 40 min.)</w:t>
      </w:r>
    </w:p>
    <w:p w:rsidR="00DA6914" w:rsidRPr="00866FC4" w:rsidRDefault="00DA6914" w:rsidP="00DA6914">
      <w:pPr>
        <w:rPr>
          <w:b/>
        </w:rPr>
      </w:pPr>
    </w:p>
    <w:p w:rsidR="00975875" w:rsidRPr="00866FC4" w:rsidRDefault="00E459C8" w:rsidP="00DA6914">
      <w:r w:rsidRPr="00866FC4">
        <w:rPr>
          <w:b/>
        </w:rPr>
        <w:t xml:space="preserve">Feb, 14, Unit 7: </w:t>
      </w:r>
    </w:p>
    <w:p w:rsidR="00DA6914" w:rsidRPr="00866FC4" w:rsidRDefault="00DA6914" w:rsidP="00DA6914">
      <w:r w:rsidRPr="00866FC4">
        <w:t>Reading:</w:t>
      </w:r>
    </w:p>
    <w:p w:rsidR="00DA6914" w:rsidRPr="00866FC4" w:rsidRDefault="00A751FD" w:rsidP="00DA6914">
      <w:r>
        <w:t xml:space="preserve">*Trinh T. Min-ha. </w:t>
      </w:r>
      <w:proofErr w:type="gramStart"/>
      <w:r>
        <w:t>“Documentary Is/Not a Name”.</w:t>
      </w:r>
      <w:proofErr w:type="gramEnd"/>
      <w:r>
        <w:t xml:space="preserve"> </w:t>
      </w:r>
      <w:proofErr w:type="gramStart"/>
      <w:r w:rsidRPr="00A751FD">
        <w:rPr>
          <w:i/>
        </w:rPr>
        <w:t>October</w:t>
      </w:r>
      <w:r>
        <w:t xml:space="preserve"> 52, 1990, 76-98.</w:t>
      </w:r>
      <w:proofErr w:type="gramEnd"/>
    </w:p>
    <w:p w:rsidR="00604865" w:rsidRPr="00604865" w:rsidRDefault="00604865" w:rsidP="00604865">
      <w:pPr>
        <w:rPr>
          <w:rFonts w:eastAsiaTheme="minorHAnsi" w:cstheme="minorBidi"/>
          <w:szCs w:val="20"/>
        </w:rPr>
      </w:pPr>
      <w:r w:rsidRPr="00604865">
        <w:t>*</w:t>
      </w:r>
      <w:r w:rsidRPr="00604865">
        <w:rPr>
          <w:rFonts w:eastAsiaTheme="minorHAnsi" w:cstheme="minorBidi"/>
          <w:szCs w:val="20"/>
        </w:rPr>
        <w:t xml:space="preserve">Bruner, Edward M.  </w:t>
      </w:r>
      <w:r>
        <w:rPr>
          <w:rFonts w:eastAsiaTheme="minorHAnsi" w:cstheme="minorBidi"/>
          <w:szCs w:val="20"/>
        </w:rPr>
        <w:t>“</w:t>
      </w:r>
      <w:r w:rsidRPr="00604865">
        <w:rPr>
          <w:rFonts w:eastAsiaTheme="minorHAnsi" w:cstheme="minorBidi"/>
          <w:szCs w:val="20"/>
        </w:rPr>
        <w:t xml:space="preserve">Of Cannibals, Tourists, and Ethnographers: </w:t>
      </w:r>
      <w:r w:rsidRPr="00604865">
        <w:rPr>
          <w:rFonts w:eastAsiaTheme="minorHAnsi" w:cstheme="minorBidi"/>
          <w:i/>
          <w:szCs w:val="20"/>
        </w:rPr>
        <w:t>Cannibal Tours</w:t>
      </w:r>
      <w:r w:rsidRPr="00604865">
        <w:rPr>
          <w:rFonts w:eastAsiaTheme="minorHAnsi" w:cstheme="minorBidi"/>
          <w:szCs w:val="20"/>
        </w:rPr>
        <w:t xml:space="preserve"> by Dennis O'Rourke</w:t>
      </w:r>
      <w:r>
        <w:rPr>
          <w:rFonts w:eastAsiaTheme="minorHAnsi" w:cstheme="minorBidi"/>
          <w:szCs w:val="20"/>
        </w:rPr>
        <w:t xml:space="preserve">”. </w:t>
      </w:r>
      <w:r w:rsidRPr="00604865">
        <w:rPr>
          <w:rFonts w:eastAsiaTheme="minorHAnsi" w:cstheme="minorBidi"/>
          <w:i/>
          <w:szCs w:val="20"/>
        </w:rPr>
        <w:t xml:space="preserve">Cultural </w:t>
      </w:r>
      <w:proofErr w:type="gramStart"/>
      <w:r w:rsidRPr="00604865">
        <w:rPr>
          <w:rFonts w:eastAsiaTheme="minorHAnsi" w:cstheme="minorBidi"/>
          <w:i/>
          <w:szCs w:val="20"/>
        </w:rPr>
        <w:t>Anthropology</w:t>
      </w:r>
      <w:r>
        <w:rPr>
          <w:rFonts w:eastAsiaTheme="minorHAnsi" w:cstheme="minorBidi"/>
          <w:szCs w:val="20"/>
        </w:rPr>
        <w:t xml:space="preserve"> ,</w:t>
      </w:r>
      <w:proofErr w:type="gramEnd"/>
      <w:r>
        <w:rPr>
          <w:rFonts w:eastAsiaTheme="minorHAnsi" w:cstheme="minorBidi"/>
          <w:szCs w:val="20"/>
        </w:rPr>
        <w:t xml:space="preserve"> 4, </w:t>
      </w:r>
      <w:r w:rsidRPr="00604865">
        <w:rPr>
          <w:rFonts w:eastAsiaTheme="minorHAnsi" w:cstheme="minorBidi"/>
          <w:szCs w:val="20"/>
        </w:rPr>
        <w:t xml:space="preserve"> 4 </w:t>
      </w:r>
      <w:r>
        <w:rPr>
          <w:rFonts w:eastAsiaTheme="minorHAnsi" w:cstheme="minorBidi"/>
          <w:szCs w:val="20"/>
        </w:rPr>
        <w:t xml:space="preserve">(Nov., 1989), </w:t>
      </w:r>
      <w:r w:rsidRPr="00604865">
        <w:rPr>
          <w:rFonts w:eastAsiaTheme="minorHAnsi" w:cstheme="minorBidi"/>
          <w:szCs w:val="20"/>
        </w:rPr>
        <w:t>438-445</w:t>
      </w:r>
      <w:r>
        <w:rPr>
          <w:rFonts w:eastAsiaTheme="minorHAnsi" w:cstheme="minorBidi"/>
          <w:szCs w:val="20"/>
        </w:rPr>
        <w:t>.</w:t>
      </w:r>
      <w:r w:rsidRPr="00604865">
        <w:rPr>
          <w:rFonts w:eastAsiaTheme="minorHAnsi" w:cstheme="minorBidi"/>
          <w:szCs w:val="20"/>
        </w:rPr>
        <w:t xml:space="preserve"> </w:t>
      </w:r>
    </w:p>
    <w:p w:rsidR="00DF318B" w:rsidRDefault="00DF318B" w:rsidP="00DA6914"/>
    <w:p w:rsidR="00DA6914" w:rsidRPr="00866FC4" w:rsidRDefault="00DA6914" w:rsidP="00DA6914">
      <w:r w:rsidRPr="00866FC4">
        <w:t xml:space="preserve">Screening: </w:t>
      </w:r>
      <w:r w:rsidR="009D245B" w:rsidRPr="00866FC4">
        <w:rPr>
          <w:i/>
        </w:rPr>
        <w:t>Encounters at the End of the World</w:t>
      </w:r>
      <w:r w:rsidR="009D245B">
        <w:t xml:space="preserve">, dir. </w:t>
      </w:r>
      <w:r w:rsidR="009D245B" w:rsidRPr="00866FC4">
        <w:t xml:space="preserve">Werner Herzog, 2008, </w:t>
      </w:r>
      <w:proofErr w:type="gramStart"/>
      <w:r w:rsidR="009D245B" w:rsidRPr="00866FC4">
        <w:t>99</w:t>
      </w:r>
      <w:proofErr w:type="gramEnd"/>
      <w:r w:rsidR="009D245B" w:rsidRPr="00866FC4">
        <w:t xml:space="preserve"> </w:t>
      </w:r>
      <w:r w:rsidR="009D245B">
        <w:t>min.</w:t>
      </w:r>
    </w:p>
    <w:p w:rsidR="00A6684C" w:rsidRPr="00866FC4" w:rsidRDefault="00A6684C" w:rsidP="00975875"/>
    <w:p w:rsidR="00975875" w:rsidRPr="009D245B" w:rsidRDefault="00E459C8" w:rsidP="00975875">
      <w:r w:rsidRPr="00866FC4">
        <w:rPr>
          <w:b/>
        </w:rPr>
        <w:t>Break</w:t>
      </w:r>
      <w:r w:rsidR="009D245B">
        <w:rPr>
          <w:b/>
        </w:rPr>
        <w:t xml:space="preserve"> </w:t>
      </w:r>
      <w:r w:rsidR="009D245B">
        <w:t>(exploration of self and underwater relaxation is recommended)</w:t>
      </w:r>
    </w:p>
    <w:p w:rsidR="00E459C8" w:rsidRPr="00866FC4" w:rsidRDefault="00E459C8" w:rsidP="00E459C8">
      <w:pPr>
        <w:rPr>
          <w:b/>
        </w:rPr>
      </w:pPr>
    </w:p>
    <w:p w:rsidR="00DF318B" w:rsidRDefault="00E459C8" w:rsidP="00DF318B">
      <w:r w:rsidRPr="00866FC4">
        <w:rPr>
          <w:b/>
        </w:rPr>
        <w:t>Feb. 28, Unit 8</w:t>
      </w:r>
      <w:r w:rsidR="00DF318B">
        <w:rPr>
          <w:b/>
        </w:rPr>
        <w:t xml:space="preserve">: </w:t>
      </w:r>
      <w:r w:rsidR="00DF318B" w:rsidRPr="00B767ED">
        <w:rPr>
          <w:i/>
        </w:rPr>
        <w:t>Auteur as Explorer I</w:t>
      </w:r>
    </w:p>
    <w:p w:rsidR="00DF318B" w:rsidRPr="00866FC4" w:rsidRDefault="00DF318B" w:rsidP="00DF318B">
      <w:r w:rsidRPr="00866FC4">
        <w:t>Reading:</w:t>
      </w:r>
    </w:p>
    <w:p w:rsidR="00DF318B" w:rsidRPr="00866FC4" w:rsidRDefault="00DF318B" w:rsidP="00DF318B">
      <w:r w:rsidRPr="00866FC4">
        <w:t xml:space="preserve">*Andrew, Dudley, </w:t>
      </w:r>
      <w:r w:rsidRPr="00866FC4">
        <w:rPr>
          <w:szCs w:val="22"/>
        </w:rPr>
        <w:t xml:space="preserve">“The Camera Searching in the World”, in </w:t>
      </w:r>
      <w:r w:rsidRPr="00866FC4">
        <w:rPr>
          <w:i/>
          <w:szCs w:val="22"/>
        </w:rPr>
        <w:t xml:space="preserve">What Cinema Is, </w:t>
      </w:r>
      <w:r w:rsidRPr="00866FC4">
        <w:rPr>
          <w:szCs w:val="22"/>
        </w:rPr>
        <w:t>1-28.</w:t>
      </w:r>
    </w:p>
    <w:p w:rsidR="00DF318B" w:rsidRPr="00866FC4" w:rsidRDefault="00DF318B" w:rsidP="00DF318B">
      <w:r>
        <w:t>*</w:t>
      </w:r>
      <w:proofErr w:type="spellStart"/>
      <w:r>
        <w:t>Bazin</w:t>
      </w:r>
      <w:proofErr w:type="spellEnd"/>
      <w:r>
        <w:t xml:space="preserve">, Andre. “Cinema and Exploration”, in </w:t>
      </w:r>
      <w:r w:rsidRPr="00DF318B">
        <w:rPr>
          <w:i/>
        </w:rPr>
        <w:t>What Is Cinema</w:t>
      </w:r>
      <w:r>
        <w:t>, vol. 1, pp</w:t>
      </w:r>
    </w:p>
    <w:p w:rsidR="00626505" w:rsidRDefault="00626505" w:rsidP="00DF318B"/>
    <w:p w:rsidR="00626505" w:rsidRDefault="00DF318B" w:rsidP="00DF318B">
      <w:r w:rsidRPr="00866FC4">
        <w:t xml:space="preserve">Guest Speaker: </w:t>
      </w:r>
      <w:proofErr w:type="spellStart"/>
      <w:r w:rsidRPr="00866FC4">
        <w:t>Kaia</w:t>
      </w:r>
      <w:proofErr w:type="spellEnd"/>
      <w:r w:rsidRPr="00866FC4">
        <w:t xml:space="preserve"> Scott</w:t>
      </w:r>
    </w:p>
    <w:p w:rsidR="00626505" w:rsidRDefault="00626505" w:rsidP="00DF318B"/>
    <w:p w:rsidR="00DF318B" w:rsidRPr="00866FC4" w:rsidRDefault="00626505" w:rsidP="00DF318B">
      <w:r>
        <w:t xml:space="preserve">Clips from </w:t>
      </w:r>
      <w:r w:rsidRPr="00626505">
        <w:rPr>
          <w:i/>
        </w:rPr>
        <w:t xml:space="preserve">La </w:t>
      </w:r>
      <w:proofErr w:type="spellStart"/>
      <w:r w:rsidRPr="00626505">
        <w:rPr>
          <w:i/>
        </w:rPr>
        <w:t>Soufrier</w:t>
      </w:r>
      <w:proofErr w:type="spellEnd"/>
      <w:r>
        <w:t>, dir. Werner Herzog, 1977, Germany, 100 min. (DVD5351)</w:t>
      </w:r>
    </w:p>
    <w:p w:rsidR="00DF318B" w:rsidRPr="00866FC4" w:rsidRDefault="008700FF" w:rsidP="00DF318B">
      <w:r>
        <w:t xml:space="preserve">Clips from </w:t>
      </w:r>
      <w:proofErr w:type="spellStart"/>
      <w:r>
        <w:t>Kon-Tiki</w:t>
      </w:r>
      <w:proofErr w:type="spellEnd"/>
      <w:r>
        <w:t>, dir. Thor Heyerdahl, 1951, Norway, 77 min</w:t>
      </w:r>
    </w:p>
    <w:p w:rsidR="00DF318B" w:rsidRPr="00866FC4" w:rsidRDefault="00DF318B" w:rsidP="00DF318B">
      <w:r w:rsidRPr="00866FC4">
        <w:t xml:space="preserve">Screening: </w:t>
      </w:r>
      <w:r w:rsidRPr="00866FC4">
        <w:rPr>
          <w:i/>
        </w:rPr>
        <w:t>From the East</w:t>
      </w:r>
      <w:r w:rsidRPr="00866FC4">
        <w:t xml:space="preserve"> (</w:t>
      </w:r>
      <w:proofErr w:type="spellStart"/>
      <w:r w:rsidRPr="00866FC4">
        <w:rPr>
          <w:i/>
        </w:rPr>
        <w:t>D’Est</w:t>
      </w:r>
      <w:proofErr w:type="spellEnd"/>
      <w:r w:rsidRPr="00866FC4">
        <w:t xml:space="preserve">, dir. Chantal </w:t>
      </w:r>
      <w:proofErr w:type="spellStart"/>
      <w:r w:rsidRPr="00866FC4">
        <w:t>Akerman</w:t>
      </w:r>
      <w:proofErr w:type="spellEnd"/>
      <w:r w:rsidRPr="00866FC4">
        <w:t>, Belgium, 1993, 107 min)</w:t>
      </w:r>
    </w:p>
    <w:p w:rsidR="00DF318B" w:rsidRDefault="00DF318B" w:rsidP="00DF318B"/>
    <w:p w:rsidR="00DF318B" w:rsidRPr="00B767ED" w:rsidRDefault="00E459C8" w:rsidP="00DF318B">
      <w:pPr>
        <w:rPr>
          <w:i/>
        </w:rPr>
      </w:pPr>
      <w:r w:rsidRPr="00866FC4">
        <w:rPr>
          <w:b/>
        </w:rPr>
        <w:t>March 6, Unit 9</w:t>
      </w:r>
      <w:r w:rsidRPr="00866FC4">
        <w:t xml:space="preserve">: </w:t>
      </w:r>
      <w:r w:rsidR="00DF318B">
        <w:rPr>
          <w:i/>
        </w:rPr>
        <w:t>Auteur as Explorer II</w:t>
      </w:r>
    </w:p>
    <w:p w:rsidR="00DF318B" w:rsidRPr="00866FC4" w:rsidRDefault="00DF318B" w:rsidP="00DF318B">
      <w:r w:rsidRPr="00866FC4">
        <w:t>Reading:</w:t>
      </w:r>
    </w:p>
    <w:p w:rsidR="00DF318B" w:rsidRPr="00866FC4" w:rsidRDefault="00DF318B" w:rsidP="00DF318B">
      <w:pPr>
        <w:rPr>
          <w:b/>
        </w:rPr>
      </w:pPr>
      <w:r w:rsidRPr="00866FC4">
        <w:t>*Russell, Catherine. “</w:t>
      </w:r>
      <w:proofErr w:type="spellStart"/>
      <w:r w:rsidRPr="00866FC4">
        <w:t>Autoethnography</w:t>
      </w:r>
      <w:proofErr w:type="spellEnd"/>
      <w:r w:rsidRPr="00866FC4">
        <w:t xml:space="preserve">: Journey of the Self”. </w:t>
      </w:r>
      <w:r w:rsidRPr="00866FC4">
        <w:rPr>
          <w:i/>
        </w:rPr>
        <w:t>Experimental Ethnography</w:t>
      </w:r>
      <w:r w:rsidRPr="00866FC4">
        <w:t>. Durham: Duke UP, 1999, 275-314.</w:t>
      </w:r>
    </w:p>
    <w:p w:rsidR="00DF318B" w:rsidRPr="00866FC4" w:rsidRDefault="00DF318B" w:rsidP="00DF318B">
      <w:r w:rsidRPr="00866FC4">
        <w:t xml:space="preserve">*Andrew, Dudley, “The Projector As Spectator’s Searchlight, in </w:t>
      </w:r>
      <w:r w:rsidRPr="00866FC4">
        <w:rPr>
          <w:i/>
        </w:rPr>
        <w:t>What Cinema Is</w:t>
      </w:r>
      <w:r w:rsidRPr="00866FC4">
        <w:t>, 66-97</w:t>
      </w:r>
    </w:p>
    <w:p w:rsidR="00DF318B" w:rsidRPr="00866FC4" w:rsidRDefault="00DF318B" w:rsidP="00DF318B"/>
    <w:p w:rsidR="00DF318B" w:rsidRPr="00866FC4" w:rsidRDefault="00DF318B" w:rsidP="00DF318B">
      <w:pPr>
        <w:widowControl w:val="0"/>
        <w:autoSpaceDE w:val="0"/>
        <w:autoSpaceDN w:val="0"/>
        <w:adjustRightInd w:val="0"/>
        <w:rPr>
          <w:b/>
        </w:rPr>
      </w:pPr>
      <w:r>
        <w:t xml:space="preserve">Screening: </w:t>
      </w:r>
      <w:r w:rsidRPr="00B767ED">
        <w:rPr>
          <w:i/>
        </w:rPr>
        <w:t>Notes toward</w:t>
      </w:r>
      <w:r>
        <w:rPr>
          <w:i/>
        </w:rPr>
        <w:t>s</w:t>
      </w:r>
      <w:r w:rsidRPr="00B767ED">
        <w:rPr>
          <w:i/>
        </w:rPr>
        <w:t xml:space="preserve"> an African </w:t>
      </w:r>
      <w:proofErr w:type="spellStart"/>
      <w:r w:rsidRPr="00B767ED">
        <w:rPr>
          <w:i/>
        </w:rPr>
        <w:t>Orestis</w:t>
      </w:r>
      <w:proofErr w:type="spellEnd"/>
      <w:r>
        <w:t xml:space="preserve"> (dir. Pier Paolo </w:t>
      </w:r>
      <w:proofErr w:type="spellStart"/>
      <w:r>
        <w:t>Pasolini</w:t>
      </w:r>
      <w:proofErr w:type="spellEnd"/>
      <w:r>
        <w:t>, 1970, Italy, 65 min)</w:t>
      </w:r>
    </w:p>
    <w:p w:rsidR="00E459C8" w:rsidRPr="00866FC4" w:rsidRDefault="00E459C8" w:rsidP="00DF318B"/>
    <w:p w:rsidR="00DF318B" w:rsidRPr="00B767ED" w:rsidRDefault="00E459C8" w:rsidP="00DF318B">
      <w:pPr>
        <w:widowControl w:val="0"/>
        <w:autoSpaceDE w:val="0"/>
        <w:autoSpaceDN w:val="0"/>
        <w:adjustRightInd w:val="0"/>
        <w:rPr>
          <w:i/>
        </w:rPr>
      </w:pPr>
      <w:r w:rsidRPr="00866FC4">
        <w:rPr>
          <w:b/>
        </w:rPr>
        <w:t>March 13, Unit 10</w:t>
      </w:r>
      <w:r w:rsidRPr="00866FC4">
        <w:t xml:space="preserve">: </w:t>
      </w:r>
      <w:r w:rsidR="00DF318B">
        <w:rPr>
          <w:i/>
        </w:rPr>
        <w:t>Auteur as Explorer III</w:t>
      </w:r>
    </w:p>
    <w:p w:rsidR="00DF318B" w:rsidRPr="00866FC4" w:rsidRDefault="00DF318B" w:rsidP="00DF318B">
      <w:pPr>
        <w:widowControl w:val="0"/>
        <w:autoSpaceDE w:val="0"/>
        <w:autoSpaceDN w:val="0"/>
        <w:adjustRightInd w:val="0"/>
        <w:rPr>
          <w:szCs w:val="28"/>
        </w:rPr>
      </w:pPr>
      <w:r w:rsidRPr="00866FC4">
        <w:rPr>
          <w:szCs w:val="28"/>
        </w:rPr>
        <w:t xml:space="preserve">Reading: </w:t>
      </w:r>
    </w:p>
    <w:p w:rsidR="00DF318B" w:rsidRDefault="00DF318B" w:rsidP="00DF318B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*</w:t>
      </w:r>
      <w:proofErr w:type="spellStart"/>
      <w:r w:rsidR="0044029F">
        <w:rPr>
          <w:szCs w:val="28"/>
        </w:rPr>
        <w:t>Rohdi</w:t>
      </w:r>
      <w:r w:rsidR="007C3731">
        <w:rPr>
          <w:szCs w:val="28"/>
        </w:rPr>
        <w:t>e</w:t>
      </w:r>
      <w:proofErr w:type="spellEnd"/>
      <w:r w:rsidR="0044029F">
        <w:rPr>
          <w:szCs w:val="28"/>
        </w:rPr>
        <w:t xml:space="preserve">, Sam. “And Africa?” </w:t>
      </w:r>
      <w:proofErr w:type="gramStart"/>
      <w:r w:rsidR="0044029F" w:rsidRPr="0044029F">
        <w:rPr>
          <w:i/>
          <w:szCs w:val="28"/>
        </w:rPr>
        <w:t xml:space="preserve">The Passion of Pier Paolo </w:t>
      </w:r>
      <w:proofErr w:type="spellStart"/>
      <w:r w:rsidR="0044029F" w:rsidRPr="0044029F">
        <w:rPr>
          <w:i/>
          <w:szCs w:val="28"/>
        </w:rPr>
        <w:t>Pasolini</w:t>
      </w:r>
      <w:proofErr w:type="spellEnd"/>
      <w:r w:rsidR="0044029F">
        <w:rPr>
          <w:szCs w:val="28"/>
        </w:rPr>
        <w:t>.</w:t>
      </w:r>
      <w:proofErr w:type="gramEnd"/>
      <w:r w:rsidR="0044029F">
        <w:rPr>
          <w:szCs w:val="28"/>
        </w:rPr>
        <w:t xml:space="preserve"> Bloomington: Indiana UP, 1995, 81-117.</w:t>
      </w:r>
    </w:p>
    <w:p w:rsidR="00DF318B" w:rsidRPr="00866FC4" w:rsidRDefault="00DF318B" w:rsidP="00DF318B">
      <w:pPr>
        <w:widowControl w:val="0"/>
        <w:autoSpaceDE w:val="0"/>
        <w:autoSpaceDN w:val="0"/>
        <w:adjustRightInd w:val="0"/>
      </w:pPr>
      <w:r w:rsidRPr="00866FC4">
        <w:rPr>
          <w:szCs w:val="28"/>
        </w:rPr>
        <w:t xml:space="preserve">*Andrew, Dudley, “The Evolution of the Subjects of Cinema”, in </w:t>
      </w:r>
      <w:r w:rsidRPr="00866FC4">
        <w:rPr>
          <w:i/>
          <w:szCs w:val="28"/>
        </w:rPr>
        <w:t>What Cinema Is</w:t>
      </w:r>
      <w:r w:rsidRPr="00866FC4">
        <w:rPr>
          <w:szCs w:val="28"/>
        </w:rPr>
        <w:t>, 98-145.</w:t>
      </w:r>
    </w:p>
    <w:p w:rsidR="00DF318B" w:rsidRPr="00866FC4" w:rsidRDefault="00DF318B" w:rsidP="00DF318B"/>
    <w:p w:rsidR="007C3731" w:rsidRPr="00866FC4" w:rsidRDefault="00DF318B" w:rsidP="007C3731">
      <w:r w:rsidRPr="00866FC4">
        <w:t xml:space="preserve">Screening: </w:t>
      </w:r>
      <w:r w:rsidR="007C3731" w:rsidRPr="00866FC4">
        <w:t xml:space="preserve">A selection of film of Jean </w:t>
      </w:r>
      <w:proofErr w:type="spellStart"/>
      <w:r w:rsidR="007C3731" w:rsidRPr="00866FC4">
        <w:t>Painlevé</w:t>
      </w:r>
      <w:proofErr w:type="spellEnd"/>
      <w:r w:rsidR="007C3731" w:rsidRPr="00866FC4">
        <w:t xml:space="preserve"> from </w:t>
      </w:r>
      <w:r w:rsidR="007C3731" w:rsidRPr="00866FC4">
        <w:rPr>
          <w:i/>
        </w:rPr>
        <w:t>Science is Fiction</w:t>
      </w:r>
    </w:p>
    <w:p w:rsidR="007C3731" w:rsidRDefault="007C3731" w:rsidP="00DF318B"/>
    <w:p w:rsidR="00DB5372" w:rsidRDefault="00E459C8" w:rsidP="00DB5372">
      <w:r w:rsidRPr="00866FC4">
        <w:rPr>
          <w:b/>
        </w:rPr>
        <w:t>March 20, Unit 11</w:t>
      </w:r>
      <w:r w:rsidRPr="00866FC4">
        <w:t>:</w:t>
      </w:r>
      <w:r w:rsidR="00DB5372">
        <w:t xml:space="preserve"> SCMS in Boston. </w:t>
      </w:r>
      <w:r w:rsidR="00DB5372" w:rsidRPr="00DB5372">
        <w:rPr>
          <w:b/>
        </w:rPr>
        <w:t>Critical Bibliography</w:t>
      </w:r>
      <w:r w:rsidR="00DB5372">
        <w:t xml:space="preserve"> must be turned in the office by </w:t>
      </w:r>
      <w:r w:rsidR="009D245B">
        <w:rPr>
          <w:b/>
        </w:rPr>
        <w:t>Friday 23rd</w:t>
      </w:r>
      <w:r w:rsidR="00DB5372" w:rsidRPr="009D245B">
        <w:rPr>
          <w:b/>
        </w:rPr>
        <w:t xml:space="preserve"> at 4 pm</w:t>
      </w:r>
      <w:r w:rsidR="00DB5372">
        <w:t>.</w:t>
      </w:r>
    </w:p>
    <w:p w:rsidR="00DF318B" w:rsidRPr="00866FC4" w:rsidRDefault="00DF318B" w:rsidP="00DB5372">
      <w:pPr>
        <w:rPr>
          <w:b/>
        </w:rPr>
      </w:pPr>
    </w:p>
    <w:p w:rsidR="00DB5372" w:rsidRPr="00866FC4" w:rsidRDefault="00E459C8" w:rsidP="00DB5372">
      <w:r w:rsidRPr="00866FC4">
        <w:rPr>
          <w:b/>
        </w:rPr>
        <w:t>March 27, Unit 12:</w:t>
      </w:r>
      <w:r w:rsidR="00B767ED">
        <w:rPr>
          <w:b/>
        </w:rPr>
        <w:t xml:space="preserve"> </w:t>
      </w:r>
      <w:r w:rsidR="00DB5372" w:rsidRPr="00866FC4">
        <w:rPr>
          <w:i/>
        </w:rPr>
        <w:t xml:space="preserve">Underwater I: </w:t>
      </w:r>
      <w:proofErr w:type="spellStart"/>
      <w:r w:rsidR="00DB5372" w:rsidRPr="00866FC4">
        <w:rPr>
          <w:i/>
        </w:rPr>
        <w:t>Painlevé</w:t>
      </w:r>
      <w:proofErr w:type="spellEnd"/>
    </w:p>
    <w:p w:rsidR="00DB5372" w:rsidRPr="00866FC4" w:rsidRDefault="00DB5372" w:rsidP="00DB5372">
      <w:r w:rsidRPr="00866FC4">
        <w:t xml:space="preserve">Reading: </w:t>
      </w:r>
    </w:p>
    <w:p w:rsidR="00DB5372" w:rsidRPr="00866FC4" w:rsidRDefault="00DB5372" w:rsidP="00DB5372">
      <w:r w:rsidRPr="00866FC4">
        <w:t xml:space="preserve">*Brigitte Berg, “Contradictory Forces”, pp. 3-45; and Ralph </w:t>
      </w:r>
      <w:proofErr w:type="spellStart"/>
      <w:r w:rsidRPr="00866FC4">
        <w:t>Rugoff</w:t>
      </w:r>
      <w:proofErr w:type="spellEnd"/>
      <w:r w:rsidRPr="00866FC4">
        <w:t xml:space="preserve">, “Fluid Mechanics”, pp. 49-57. In Bellows, Andy M. et al., </w:t>
      </w:r>
      <w:proofErr w:type="gramStart"/>
      <w:r w:rsidRPr="00866FC4">
        <w:t>eds</w:t>
      </w:r>
      <w:proofErr w:type="gramEnd"/>
      <w:r w:rsidRPr="00866FC4">
        <w:t xml:space="preserve">. </w:t>
      </w:r>
      <w:r w:rsidRPr="00866FC4">
        <w:rPr>
          <w:i/>
        </w:rPr>
        <w:t xml:space="preserve">Science is Fiction. </w:t>
      </w:r>
      <w:proofErr w:type="gramStart"/>
      <w:r w:rsidRPr="00866FC4">
        <w:rPr>
          <w:i/>
        </w:rPr>
        <w:t xml:space="preserve">The Films of Jean </w:t>
      </w:r>
      <w:proofErr w:type="spellStart"/>
      <w:r w:rsidRPr="00866FC4">
        <w:rPr>
          <w:i/>
        </w:rPr>
        <w:t>Painlevé</w:t>
      </w:r>
      <w:proofErr w:type="spellEnd"/>
      <w:r w:rsidRPr="00866FC4">
        <w:t>.</w:t>
      </w:r>
      <w:proofErr w:type="gramEnd"/>
      <w:r w:rsidRPr="00866FC4">
        <w:t xml:space="preserve"> Cambridge: MIT, 2000.</w:t>
      </w:r>
    </w:p>
    <w:p w:rsidR="00DB5372" w:rsidRPr="00866FC4" w:rsidRDefault="00DB5372" w:rsidP="00DB5372"/>
    <w:p w:rsidR="00DB5372" w:rsidRPr="00866FC4" w:rsidRDefault="00DB5372" w:rsidP="00DB5372">
      <w:r w:rsidRPr="00866FC4">
        <w:t xml:space="preserve">Clips from </w:t>
      </w:r>
    </w:p>
    <w:p w:rsidR="00DB5372" w:rsidRPr="00866FC4" w:rsidRDefault="00DB5372" w:rsidP="00DB5372">
      <w:r w:rsidRPr="00866FC4">
        <w:t xml:space="preserve">*Pierre </w:t>
      </w:r>
      <w:proofErr w:type="spellStart"/>
      <w:r w:rsidRPr="00866FC4">
        <w:t>Huyghe’s</w:t>
      </w:r>
      <w:proofErr w:type="spellEnd"/>
      <w:r w:rsidRPr="00866FC4">
        <w:t xml:space="preserve"> </w:t>
      </w:r>
      <w:r w:rsidRPr="00866FC4">
        <w:rPr>
          <w:i/>
        </w:rPr>
        <w:t>Aquarium Project Live Marine Ecosystem</w:t>
      </w:r>
      <w:r w:rsidRPr="00866FC4">
        <w:t xml:space="preserve"> (2011); </w:t>
      </w:r>
    </w:p>
    <w:p w:rsidR="00DB5372" w:rsidRPr="00866FC4" w:rsidRDefault="00DB5372" w:rsidP="00DB5372">
      <w:r w:rsidRPr="00866FC4">
        <w:t>*</w:t>
      </w:r>
      <w:r w:rsidRPr="00866FC4">
        <w:rPr>
          <w:i/>
        </w:rPr>
        <w:t xml:space="preserve">Fantasia </w:t>
      </w:r>
      <w:proofErr w:type="spellStart"/>
      <w:r w:rsidRPr="00866FC4">
        <w:rPr>
          <w:i/>
        </w:rPr>
        <w:t>sottomarina</w:t>
      </w:r>
      <w:proofErr w:type="spellEnd"/>
      <w:r w:rsidRPr="00866FC4">
        <w:t xml:space="preserve"> (1938-9, dir. Roberto Rossellini, 8 min.); </w:t>
      </w:r>
    </w:p>
    <w:p w:rsidR="00DB5372" w:rsidRPr="00866FC4" w:rsidRDefault="00DB5372" w:rsidP="00DB5372"/>
    <w:p w:rsidR="00DB5372" w:rsidRPr="00866FC4" w:rsidRDefault="00DB5372" w:rsidP="00DB5372">
      <w:r>
        <w:t>Screening</w:t>
      </w:r>
      <w:r w:rsidRPr="00866FC4">
        <w:t xml:space="preserve">: </w:t>
      </w:r>
      <w:r w:rsidRPr="00866FC4">
        <w:rPr>
          <w:i/>
        </w:rPr>
        <w:t>The Silent World</w:t>
      </w:r>
      <w:r w:rsidRPr="00866FC4">
        <w:t xml:space="preserve"> (</w:t>
      </w:r>
      <w:r w:rsidRPr="00866FC4">
        <w:rPr>
          <w:i/>
        </w:rPr>
        <w:t>Le monde du silence</w:t>
      </w:r>
      <w:r w:rsidRPr="00866FC4">
        <w:t xml:space="preserve">, 1957, dir. L. </w:t>
      </w:r>
      <w:proofErr w:type="spellStart"/>
      <w:r w:rsidRPr="00866FC4">
        <w:t>Malle</w:t>
      </w:r>
      <w:proofErr w:type="spellEnd"/>
      <w:r w:rsidRPr="00866FC4">
        <w:t xml:space="preserve"> and J. Cousteau, 86 min)</w:t>
      </w:r>
    </w:p>
    <w:p w:rsidR="00DF318B" w:rsidRDefault="00DF318B" w:rsidP="00E459C8">
      <w:pPr>
        <w:rPr>
          <w:b/>
        </w:rPr>
      </w:pPr>
    </w:p>
    <w:p w:rsidR="00DB5372" w:rsidRPr="00866FC4" w:rsidRDefault="00E459C8" w:rsidP="00DB5372">
      <w:r w:rsidRPr="00866FC4">
        <w:rPr>
          <w:b/>
        </w:rPr>
        <w:t>April 3, Unit 13:</w:t>
      </w:r>
      <w:r w:rsidR="00B767ED">
        <w:rPr>
          <w:b/>
        </w:rPr>
        <w:t xml:space="preserve"> </w:t>
      </w:r>
      <w:r w:rsidR="00DB5372" w:rsidRPr="00866FC4">
        <w:rPr>
          <w:i/>
        </w:rPr>
        <w:t>Underwater II: Cousteau</w:t>
      </w:r>
    </w:p>
    <w:p w:rsidR="009D245B" w:rsidRPr="00B767ED" w:rsidRDefault="009D245B" w:rsidP="009D245B">
      <w:pPr>
        <w:rPr>
          <w:b/>
        </w:rPr>
      </w:pPr>
      <w:r w:rsidRPr="00B767ED">
        <w:rPr>
          <w:b/>
        </w:rPr>
        <w:t>Students present their final paper projects</w:t>
      </w:r>
      <w:r>
        <w:rPr>
          <w:b/>
        </w:rPr>
        <w:t xml:space="preserve"> (5 min. each)</w:t>
      </w:r>
    </w:p>
    <w:p w:rsidR="009D245B" w:rsidRDefault="009D245B" w:rsidP="00DB5372">
      <w:pPr>
        <w:widowControl w:val="0"/>
        <w:autoSpaceDE w:val="0"/>
        <w:autoSpaceDN w:val="0"/>
        <w:adjustRightInd w:val="0"/>
        <w:rPr>
          <w:rFonts w:eastAsiaTheme="minorHAnsi" w:cs="TrebuchetMS"/>
          <w:szCs w:val="20"/>
        </w:rPr>
      </w:pPr>
      <w:r>
        <w:rPr>
          <w:rFonts w:eastAsiaTheme="minorHAnsi" w:cs="TrebuchetMS"/>
          <w:szCs w:val="20"/>
        </w:rPr>
        <w:t>Reading:</w:t>
      </w:r>
    </w:p>
    <w:p w:rsidR="00DB5372" w:rsidRPr="00866FC4" w:rsidRDefault="00DB5372" w:rsidP="00DB5372">
      <w:pPr>
        <w:widowControl w:val="0"/>
        <w:autoSpaceDE w:val="0"/>
        <w:autoSpaceDN w:val="0"/>
        <w:adjustRightInd w:val="0"/>
        <w:rPr>
          <w:rFonts w:eastAsiaTheme="minorHAnsi" w:cs="TrebuchetMS"/>
          <w:szCs w:val="20"/>
        </w:rPr>
      </w:pPr>
      <w:r w:rsidRPr="00866FC4">
        <w:rPr>
          <w:rFonts w:eastAsiaTheme="minorHAnsi" w:cs="TrebuchetMS"/>
          <w:szCs w:val="20"/>
        </w:rPr>
        <w:t xml:space="preserve">*O'Grady, David. “This is an adventure’: </w:t>
      </w:r>
      <w:r w:rsidRPr="00866FC4">
        <w:rPr>
          <w:rFonts w:eastAsiaTheme="minorHAnsi" w:cs="TrebuchetMS"/>
          <w:i/>
          <w:iCs/>
          <w:szCs w:val="20"/>
        </w:rPr>
        <w:t xml:space="preserve">The Life Aquatic with Steve </w:t>
      </w:r>
      <w:proofErr w:type="spellStart"/>
      <w:r w:rsidRPr="00866FC4">
        <w:rPr>
          <w:rFonts w:eastAsiaTheme="minorHAnsi" w:cs="TrebuchetMS"/>
          <w:i/>
          <w:iCs/>
          <w:szCs w:val="20"/>
        </w:rPr>
        <w:t>Zissou</w:t>
      </w:r>
      <w:proofErr w:type="spellEnd"/>
      <w:r w:rsidRPr="00866FC4">
        <w:rPr>
          <w:rFonts w:eastAsiaTheme="minorHAnsi" w:cs="TrebuchetMS"/>
          <w:i/>
          <w:iCs/>
          <w:szCs w:val="20"/>
        </w:rPr>
        <w:t xml:space="preserve"> </w:t>
      </w:r>
      <w:r w:rsidRPr="00866FC4">
        <w:rPr>
          <w:rFonts w:eastAsiaTheme="minorHAnsi" w:cs="TrebuchetMS"/>
          <w:szCs w:val="20"/>
        </w:rPr>
        <w:t xml:space="preserve">and the spectacle of nature documentary”. </w:t>
      </w:r>
      <w:r w:rsidRPr="00866FC4">
        <w:rPr>
          <w:rFonts w:eastAsiaTheme="minorHAnsi" w:cs="TrebuchetMS"/>
          <w:i/>
          <w:szCs w:val="20"/>
        </w:rPr>
        <w:t>New Review of Film and Television Studies</w:t>
      </w:r>
      <w:r w:rsidRPr="00866FC4">
        <w:rPr>
          <w:rFonts w:eastAsiaTheme="minorHAnsi" w:cs="TrebuchetMS"/>
          <w:szCs w:val="20"/>
        </w:rPr>
        <w:t>, 2011: 1-17.</w:t>
      </w:r>
    </w:p>
    <w:p w:rsidR="00DB5372" w:rsidRPr="00866FC4" w:rsidRDefault="00DB5372" w:rsidP="00DB5372"/>
    <w:p w:rsidR="00DB5372" w:rsidRPr="00866FC4" w:rsidRDefault="00DB5372" w:rsidP="00DB5372">
      <w:r w:rsidRPr="00866FC4">
        <w:t xml:space="preserve">Clips from </w:t>
      </w:r>
      <w:r w:rsidRPr="00866FC4">
        <w:rPr>
          <w:i/>
        </w:rPr>
        <w:t xml:space="preserve">The Life Aquatic with Steve </w:t>
      </w:r>
      <w:proofErr w:type="spellStart"/>
      <w:r w:rsidRPr="00866FC4">
        <w:rPr>
          <w:i/>
        </w:rPr>
        <w:t>Zissou</w:t>
      </w:r>
      <w:proofErr w:type="spellEnd"/>
      <w:r w:rsidRPr="00866FC4">
        <w:t xml:space="preserve"> (dir. Wes Anderson, USA, 2004, 119 min.)</w:t>
      </w:r>
    </w:p>
    <w:p w:rsidR="00DB5372" w:rsidRPr="00866FC4" w:rsidRDefault="00DB5372" w:rsidP="00DB5372">
      <w:pPr>
        <w:widowControl w:val="0"/>
        <w:autoSpaceDE w:val="0"/>
        <w:autoSpaceDN w:val="0"/>
        <w:adjustRightInd w:val="0"/>
      </w:pPr>
    </w:p>
    <w:p w:rsidR="00DB5372" w:rsidRPr="00866FC4" w:rsidRDefault="00DB5372" w:rsidP="00DB5372">
      <w:r w:rsidRPr="00866FC4">
        <w:t xml:space="preserve">Screening: </w:t>
      </w:r>
      <w:r w:rsidRPr="00866FC4">
        <w:rPr>
          <w:i/>
        </w:rPr>
        <w:t xml:space="preserve">Oceans </w:t>
      </w:r>
      <w:r w:rsidRPr="00866FC4">
        <w:t>(</w:t>
      </w:r>
      <w:proofErr w:type="spellStart"/>
      <w:r w:rsidRPr="00866FC4">
        <w:rPr>
          <w:i/>
        </w:rPr>
        <w:t>Océans</w:t>
      </w:r>
      <w:proofErr w:type="spellEnd"/>
      <w:r w:rsidRPr="00866FC4">
        <w:t xml:space="preserve">, 2011, dir. J. Perrin and J. </w:t>
      </w:r>
      <w:proofErr w:type="spellStart"/>
      <w:r w:rsidRPr="00866FC4">
        <w:t>Cluzaud</w:t>
      </w:r>
      <w:proofErr w:type="spellEnd"/>
      <w:r w:rsidRPr="00866FC4">
        <w:t xml:space="preserve">, France, 84 min.) </w:t>
      </w:r>
    </w:p>
    <w:p w:rsidR="007C3731" w:rsidRDefault="007C3731" w:rsidP="007C3731">
      <w:pPr>
        <w:rPr>
          <w:b/>
        </w:rPr>
      </w:pPr>
    </w:p>
    <w:p w:rsidR="007C3731" w:rsidRDefault="007C3731" w:rsidP="007C3731"/>
    <w:p w:rsidR="0044029F" w:rsidRDefault="0044029F" w:rsidP="0044029F">
      <w:pPr>
        <w:rPr>
          <w:b/>
        </w:rPr>
      </w:pPr>
    </w:p>
    <w:p w:rsidR="006C3557" w:rsidRPr="00866FC4" w:rsidRDefault="007C3731" w:rsidP="00866FC4">
      <w:pPr>
        <w:rPr>
          <w:b/>
        </w:rPr>
      </w:pPr>
      <w:r>
        <w:rPr>
          <w:b/>
        </w:rPr>
        <w:t xml:space="preserve">Papers are due April 13 at 12 </w:t>
      </w:r>
      <w:proofErr w:type="gramStart"/>
      <w:r>
        <w:rPr>
          <w:b/>
        </w:rPr>
        <w:t>noon</w:t>
      </w:r>
      <w:proofErr w:type="gramEnd"/>
    </w:p>
    <w:p w:rsidR="00E459C8" w:rsidRPr="00866FC4" w:rsidRDefault="00E459C8"/>
    <w:sectPr w:rsidR="00E459C8" w:rsidRPr="00866FC4" w:rsidSect="00E459C8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TrebuchetMS">
    <w:altName w:val="Trebuchet MS"/>
    <w:panose1 w:val="00000000000000000000"/>
    <w:charset w:val="4D"/>
    <w:family w:val="moder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B1B3A"/>
    <w:multiLevelType w:val="hybridMultilevel"/>
    <w:tmpl w:val="814CA3CE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8864C8"/>
    <w:multiLevelType w:val="hybridMultilevel"/>
    <w:tmpl w:val="B86CA27A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8B7284"/>
    <w:multiLevelType w:val="hybridMultilevel"/>
    <w:tmpl w:val="2F24D38C"/>
    <w:lvl w:ilvl="0" w:tplc="040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C67C81"/>
    <w:multiLevelType w:val="hybridMultilevel"/>
    <w:tmpl w:val="4DF651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E459C8"/>
    <w:rsid w:val="00052328"/>
    <w:rsid w:val="000A0D54"/>
    <w:rsid w:val="000D092C"/>
    <w:rsid w:val="000E52EE"/>
    <w:rsid w:val="00120222"/>
    <w:rsid w:val="0018447F"/>
    <w:rsid w:val="001A05B4"/>
    <w:rsid w:val="0024220D"/>
    <w:rsid w:val="003541E5"/>
    <w:rsid w:val="00372666"/>
    <w:rsid w:val="0044029F"/>
    <w:rsid w:val="00441324"/>
    <w:rsid w:val="004800AC"/>
    <w:rsid w:val="005732E4"/>
    <w:rsid w:val="00604865"/>
    <w:rsid w:val="00607E3E"/>
    <w:rsid w:val="00626505"/>
    <w:rsid w:val="00640E05"/>
    <w:rsid w:val="006474E9"/>
    <w:rsid w:val="00652F33"/>
    <w:rsid w:val="00664215"/>
    <w:rsid w:val="00677147"/>
    <w:rsid w:val="006818E7"/>
    <w:rsid w:val="006B6EB9"/>
    <w:rsid w:val="006C3557"/>
    <w:rsid w:val="007240B4"/>
    <w:rsid w:val="00736534"/>
    <w:rsid w:val="007701B4"/>
    <w:rsid w:val="00771685"/>
    <w:rsid w:val="007C3731"/>
    <w:rsid w:val="007D54F8"/>
    <w:rsid w:val="00855A75"/>
    <w:rsid w:val="00866FC4"/>
    <w:rsid w:val="008700FF"/>
    <w:rsid w:val="008A7B26"/>
    <w:rsid w:val="008F10FC"/>
    <w:rsid w:val="00934C4C"/>
    <w:rsid w:val="009734C3"/>
    <w:rsid w:val="00975875"/>
    <w:rsid w:val="009D245B"/>
    <w:rsid w:val="009F070A"/>
    <w:rsid w:val="009F4351"/>
    <w:rsid w:val="00A6684C"/>
    <w:rsid w:val="00A751FD"/>
    <w:rsid w:val="00AB26F5"/>
    <w:rsid w:val="00AE5301"/>
    <w:rsid w:val="00B66FEC"/>
    <w:rsid w:val="00B767ED"/>
    <w:rsid w:val="00B97110"/>
    <w:rsid w:val="00BE7870"/>
    <w:rsid w:val="00C80AC3"/>
    <w:rsid w:val="00CC2F41"/>
    <w:rsid w:val="00D70553"/>
    <w:rsid w:val="00DA6914"/>
    <w:rsid w:val="00DB5372"/>
    <w:rsid w:val="00DE1789"/>
    <w:rsid w:val="00DF318B"/>
    <w:rsid w:val="00E42A69"/>
    <w:rsid w:val="00E459C8"/>
    <w:rsid w:val="00E72A2F"/>
    <w:rsid w:val="00F041A8"/>
    <w:rsid w:val="00F75206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TML Cite" w:uiPriority="99"/>
  </w:latentStyles>
  <w:style w:type="paragraph" w:default="1" w:styleId="Normal">
    <w:name w:val="Normal"/>
    <w:qFormat/>
    <w:rsid w:val="00E459C8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rsid w:val="006C35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E459C8"/>
    <w:pPr>
      <w:keepNext/>
      <w:outlineLvl w:val="3"/>
    </w:pPr>
    <w:rPr>
      <w:rFonts w:ascii="Times" w:eastAsia="Times" w:hAnsi="Times"/>
      <w:b/>
      <w:sz w:val="22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0C608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080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0C6080"/>
    <w:rPr>
      <w:rFonts w:ascii="Lucida Grande" w:hAnsi="Lucida Grande"/>
      <w:sz w:val="18"/>
      <w:szCs w:val="18"/>
    </w:rPr>
  </w:style>
  <w:style w:type="character" w:customStyle="1" w:styleId="Heading4Char">
    <w:name w:val="Heading 4 Char"/>
    <w:basedOn w:val="DefaultParagraphFont"/>
    <w:link w:val="Heading4"/>
    <w:rsid w:val="00E459C8"/>
    <w:rPr>
      <w:rFonts w:ascii="Times" w:eastAsia="Times" w:hAnsi="Times" w:cs="Times New Roman"/>
      <w:b/>
      <w:sz w:val="22"/>
    </w:rPr>
  </w:style>
  <w:style w:type="paragraph" w:styleId="BodyText">
    <w:name w:val="Body Text"/>
    <w:basedOn w:val="Normal"/>
    <w:link w:val="BodyTextChar"/>
    <w:rsid w:val="00E459C8"/>
    <w:rPr>
      <w:rFonts w:ascii="Times" w:eastAsia="Times" w:hAnsi="Times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E459C8"/>
    <w:rPr>
      <w:rFonts w:ascii="Times" w:eastAsia="Times" w:hAnsi="Times" w:cs="Times New Roman"/>
      <w:sz w:val="22"/>
    </w:rPr>
  </w:style>
  <w:style w:type="paragraph" w:styleId="PlainText">
    <w:name w:val="Plain Text"/>
    <w:basedOn w:val="Normal"/>
    <w:link w:val="PlainTextChar"/>
    <w:rsid w:val="00E459C8"/>
    <w:rPr>
      <w:rFonts w:ascii="Courier New" w:eastAsia="PMingLiU" w:hAnsi="Courier New"/>
      <w:sz w:val="20"/>
      <w:lang w:eastAsia="en-CA"/>
    </w:rPr>
  </w:style>
  <w:style w:type="character" w:customStyle="1" w:styleId="PlainTextChar">
    <w:name w:val="Plain Text Char"/>
    <w:basedOn w:val="DefaultParagraphFont"/>
    <w:link w:val="PlainText"/>
    <w:rsid w:val="00E459C8"/>
    <w:rPr>
      <w:rFonts w:ascii="Courier New" w:eastAsia="PMingLiU" w:hAnsi="Courier New" w:cs="Times New Roman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0E52E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736534"/>
    <w:rPr>
      <w:color w:val="0000FF"/>
      <w:u w:val="single"/>
    </w:rPr>
  </w:style>
  <w:style w:type="character" w:styleId="FollowedHyperlink">
    <w:name w:val="FollowedHyperlink"/>
    <w:basedOn w:val="DefaultParagraphFont"/>
    <w:rsid w:val="00736534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6C355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Strong">
    <w:name w:val="Strong"/>
    <w:basedOn w:val="DefaultParagraphFont"/>
    <w:uiPriority w:val="22"/>
    <w:rsid w:val="006C3557"/>
    <w:rPr>
      <w:b/>
    </w:rPr>
  </w:style>
  <w:style w:type="character" w:styleId="HTMLCite">
    <w:name w:val="HTML Cite"/>
    <w:basedOn w:val="DefaultParagraphFont"/>
    <w:uiPriority w:val="99"/>
    <w:rsid w:val="00604865"/>
    <w:rPr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7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95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1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38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85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0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792</TotalTime>
  <Pages>5</Pages>
  <Words>1170</Words>
  <Characters>6670</Characters>
  <Application>Microsoft Macintosh Word</Application>
  <DocSecurity>0</DocSecurity>
  <Lines>55</Lines>
  <Paragraphs>13</Paragraphs>
  <ScaleCrop>false</ScaleCrop>
  <Company>Colgate University</Company>
  <LinksUpToDate>false</LinksUpToDate>
  <CharactersWithSpaces>8191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Caminati</dc:creator>
  <cp:keywords/>
  <cp:lastModifiedBy>Luca Caminati</cp:lastModifiedBy>
  <cp:revision>8</cp:revision>
  <cp:lastPrinted>2011-12-13T15:56:00Z</cp:lastPrinted>
  <dcterms:created xsi:type="dcterms:W3CDTF">2011-11-14T14:57:00Z</dcterms:created>
  <dcterms:modified xsi:type="dcterms:W3CDTF">2011-12-17T16:45:00Z</dcterms:modified>
</cp:coreProperties>
</file>